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11EF3" w:rsidR="002A1B00" w:rsidP="002A1B00" w:rsidRDefault="002A1B00" w14:paraId="c5e4123" w14:textId="c5e4123">
      <w:pPr>
        <w15:collapsed w:val="false"/>
        <w:rPr>
          <w:bCs/>
          <w:sz w:val="24"/>
          <w:szCs w:val="24"/>
        </w:rPr>
      </w:pPr>
      <w:bookmarkStart w:name="_GoBack" w:id="0"/>
      <w:bookmarkEnd w:id="0"/>
      <w:r w:rsidRPr="00211EF3">
        <w:rPr>
          <w:bCs/>
          <w:sz w:val="24"/>
          <w:szCs w:val="24"/>
        </w:rPr>
        <w:t>REPUBLIKA HRVATSKA</w:t>
      </w:r>
    </w:p>
    <w:p w:rsidRPr="00211EF3" w:rsidR="002A1B00" w:rsidP="002A1B00" w:rsidRDefault="002A1B00">
      <w:pPr>
        <w:rPr>
          <w:bCs/>
          <w:sz w:val="24"/>
          <w:szCs w:val="24"/>
        </w:rPr>
      </w:pPr>
      <w:r w:rsidRPr="00211EF3">
        <w:rPr>
          <w:bCs/>
          <w:sz w:val="24"/>
          <w:szCs w:val="24"/>
        </w:rPr>
        <w:t>TRGOVAČKI SUD U ZAGREBU</w:t>
      </w:r>
    </w:p>
    <w:p w:rsidRPr="00211EF3" w:rsidR="002A1B00" w:rsidP="002A1B00" w:rsidRDefault="002A1B00">
      <w:pPr>
        <w:rPr>
          <w:sz w:val="24"/>
          <w:szCs w:val="24"/>
        </w:rPr>
      </w:pPr>
      <w:r w:rsidRPr="00211EF3">
        <w:rPr>
          <w:bCs/>
          <w:sz w:val="24"/>
          <w:szCs w:val="24"/>
        </w:rPr>
        <w:t>Zagreb, Amruševa 2/II</w:t>
      </w:r>
      <w:r w:rsidRPr="00211EF3">
        <w:rPr>
          <w:bCs/>
          <w:sz w:val="24"/>
          <w:szCs w:val="24"/>
        </w:rPr>
        <w:tab/>
      </w:r>
      <w:r w:rsidRPr="00211EF3">
        <w:rPr>
          <w:bCs/>
          <w:sz w:val="24"/>
          <w:szCs w:val="24"/>
        </w:rPr>
        <w:tab/>
      </w:r>
      <w:r w:rsidRPr="00211EF3">
        <w:rPr>
          <w:bCs/>
          <w:sz w:val="24"/>
          <w:szCs w:val="24"/>
        </w:rPr>
        <w:tab/>
      </w:r>
      <w:r w:rsidRPr="00211EF3">
        <w:rPr>
          <w:bCs/>
          <w:sz w:val="24"/>
          <w:szCs w:val="24"/>
        </w:rPr>
        <w:tab/>
      </w:r>
      <w:r w:rsidRPr="00211EF3">
        <w:rPr>
          <w:bCs/>
          <w:sz w:val="24"/>
          <w:szCs w:val="24"/>
        </w:rPr>
        <w:tab/>
      </w:r>
      <w:r w:rsidRPr="00211EF3">
        <w:rPr>
          <w:bCs/>
          <w:sz w:val="24"/>
          <w:szCs w:val="24"/>
        </w:rPr>
        <w:tab/>
        <w:t xml:space="preserve">        </w:t>
      </w:r>
      <w:r w:rsidRPr="00211EF3">
        <w:rPr>
          <w:sz w:val="24"/>
          <w:szCs w:val="24"/>
        </w:rPr>
        <w:t>46. St-</w:t>
      </w:r>
      <w:r w:rsidRPr="00211EF3" w:rsidR="00B519A4">
        <w:rPr>
          <w:sz w:val="24"/>
          <w:szCs w:val="24"/>
        </w:rPr>
        <w:t>2772/2018</w:t>
      </w:r>
    </w:p>
    <w:p w:rsidRPr="00211EF3" w:rsidR="002A1B00" w:rsidP="002A1B00" w:rsidRDefault="002A1B00">
      <w:pPr>
        <w:rPr>
          <w:bCs/>
          <w:sz w:val="24"/>
          <w:szCs w:val="24"/>
        </w:rPr>
      </w:pPr>
    </w:p>
    <w:p w:rsidRPr="00211EF3" w:rsidR="002A1B00" w:rsidP="002A1B00" w:rsidRDefault="002A1B00">
      <w:pPr>
        <w:pStyle w:val="Naslov3"/>
        <w:rPr>
          <w:b w:val="false"/>
          <w:bCs/>
          <w:szCs w:val="24"/>
        </w:rPr>
      </w:pPr>
      <w:r w:rsidRPr="00211EF3">
        <w:rPr>
          <w:b w:val="false"/>
          <w:bCs/>
          <w:szCs w:val="24"/>
        </w:rPr>
        <w:t>Z A P I S N I K</w:t>
      </w:r>
    </w:p>
    <w:p w:rsidRPr="00211EF3" w:rsidR="002A1B00" w:rsidP="002A1B00" w:rsidRDefault="002A1B00">
      <w:pPr>
        <w:pStyle w:val="Naslov1"/>
        <w:ind w:left="2832"/>
        <w:rPr>
          <w:b w:val="false"/>
          <w:bCs/>
          <w:szCs w:val="24"/>
        </w:rPr>
      </w:pPr>
      <w:r w:rsidRPr="00211EF3">
        <w:rPr>
          <w:b w:val="false"/>
          <w:bCs/>
          <w:szCs w:val="24"/>
        </w:rPr>
        <w:t xml:space="preserve">    SA ISPITNOG ROČIŠTA</w:t>
      </w:r>
    </w:p>
    <w:p w:rsidRPr="00211EF3" w:rsidR="002A1B00" w:rsidP="002A1B00" w:rsidRDefault="002A1B00">
      <w:pPr>
        <w:pStyle w:val="Tijeloteksta"/>
        <w:rPr>
          <w:rFonts w:ascii="Times New Roman" w:hAnsi="Times New Roman"/>
          <w:bCs/>
          <w:szCs w:val="24"/>
        </w:rPr>
      </w:pPr>
    </w:p>
    <w:p w:rsidRPr="00211EF3" w:rsidR="004D082A" w:rsidP="007C248E" w:rsidRDefault="002A1B00">
      <w:pPr>
        <w:pStyle w:val="BodyText21"/>
        <w:ind w:left="0" w:firstLine="0"/>
        <w:rPr>
          <w:rFonts w:ascii="Times New Roman" w:hAnsi="Times New Roman"/>
          <w:szCs w:val="24"/>
        </w:rPr>
      </w:pPr>
      <w:r w:rsidRPr="00211EF3">
        <w:rPr>
          <w:rFonts w:ascii="Times New Roman" w:hAnsi="Times New Roman"/>
          <w:bCs/>
          <w:szCs w:val="24"/>
        </w:rPr>
        <w:t xml:space="preserve">održanog dana </w:t>
      </w:r>
      <w:r w:rsidRPr="00211EF3" w:rsidR="00B519A4">
        <w:rPr>
          <w:rFonts w:ascii="Times New Roman" w:hAnsi="Times New Roman"/>
          <w:bCs/>
          <w:szCs w:val="24"/>
        </w:rPr>
        <w:t>21. siječnja 2021</w:t>
      </w:r>
      <w:r w:rsidRPr="00211EF3" w:rsidR="008831F5">
        <w:rPr>
          <w:rFonts w:ascii="Times New Roman" w:hAnsi="Times New Roman"/>
          <w:bCs/>
          <w:szCs w:val="24"/>
        </w:rPr>
        <w:t>.</w:t>
      </w:r>
      <w:r w:rsidRPr="00211EF3">
        <w:rPr>
          <w:rFonts w:ascii="Times New Roman" w:hAnsi="Times New Roman"/>
          <w:bCs/>
          <w:szCs w:val="24"/>
        </w:rPr>
        <w:t xml:space="preserve"> u Trgovačkom sudu u</w:t>
      </w:r>
      <w:r w:rsidRPr="00211EF3" w:rsidR="003C29AD">
        <w:rPr>
          <w:rFonts w:ascii="Times New Roman" w:hAnsi="Times New Roman"/>
          <w:bCs/>
          <w:szCs w:val="24"/>
        </w:rPr>
        <w:t xml:space="preserve"> Zagrebu, Amruševa 2/II, </w:t>
      </w:r>
      <w:r w:rsidRPr="00211EF3" w:rsidR="007E6197">
        <w:rPr>
          <w:rFonts w:ascii="Times New Roman" w:hAnsi="Times New Roman"/>
          <w:bCs/>
          <w:szCs w:val="24"/>
        </w:rPr>
        <w:t>dvorana 100</w:t>
      </w:r>
      <w:r w:rsidRPr="00211EF3">
        <w:rPr>
          <w:rFonts w:ascii="Times New Roman" w:hAnsi="Times New Roman"/>
          <w:bCs/>
          <w:szCs w:val="24"/>
        </w:rPr>
        <w:t xml:space="preserve">, u stečajnom postupku nad dužnikom </w:t>
      </w:r>
      <w:r w:rsidRPr="00211EF3" w:rsidR="00B519A4">
        <w:rPr>
          <w:rFonts w:ascii="Times New Roman" w:hAnsi="Times New Roman"/>
          <w:szCs w:val="24"/>
        </w:rPr>
        <w:t>Dom za starije i nemoćne osobe MIRIN DVOR u stečaju, Klinča Sela, Radnička cesta br. 2, OIB: 54517325953</w:t>
      </w:r>
    </w:p>
    <w:p w:rsidRPr="00211EF3" w:rsidR="007F1670" w:rsidP="007C248E" w:rsidRDefault="007F1670">
      <w:pPr>
        <w:pStyle w:val="BodyText21"/>
        <w:ind w:left="0" w:firstLine="0"/>
        <w:rPr>
          <w:rFonts w:ascii="Times New Roman" w:hAnsi="Times New Roman"/>
          <w:bCs/>
          <w:szCs w:val="24"/>
        </w:rPr>
      </w:pPr>
    </w:p>
    <w:p w:rsidRPr="00211EF3" w:rsidR="002A1B00" w:rsidP="002A1B00" w:rsidRDefault="002A1B00">
      <w:pPr>
        <w:rPr>
          <w:bCs/>
          <w:sz w:val="24"/>
          <w:szCs w:val="24"/>
        </w:rPr>
      </w:pPr>
      <w:r w:rsidRPr="00211EF3">
        <w:rPr>
          <w:bCs/>
          <w:sz w:val="24"/>
          <w:szCs w:val="24"/>
        </w:rPr>
        <w:t>Nazočni od suda:</w:t>
      </w:r>
    </w:p>
    <w:p w:rsidRPr="00211EF3" w:rsidR="002A1B00" w:rsidP="002A1B00" w:rsidRDefault="002A1B00">
      <w:pPr>
        <w:rPr>
          <w:bCs/>
          <w:sz w:val="24"/>
          <w:szCs w:val="24"/>
        </w:rPr>
      </w:pPr>
    </w:p>
    <w:p w:rsidRPr="00211EF3" w:rsidR="002A1B00" w:rsidP="002A1B00" w:rsidRDefault="002A1B00">
      <w:pPr>
        <w:rPr>
          <w:bCs/>
          <w:sz w:val="24"/>
          <w:szCs w:val="24"/>
        </w:rPr>
      </w:pPr>
      <w:r w:rsidRPr="00211EF3">
        <w:rPr>
          <w:bCs/>
          <w:sz w:val="24"/>
          <w:szCs w:val="24"/>
        </w:rPr>
        <w:t>Maja Praljak, sudac</w:t>
      </w:r>
    </w:p>
    <w:p w:rsidRPr="00211EF3" w:rsidR="002A1B00" w:rsidP="002A1B00" w:rsidRDefault="002A1B00">
      <w:pPr>
        <w:rPr>
          <w:bCs/>
          <w:sz w:val="24"/>
          <w:szCs w:val="24"/>
        </w:rPr>
      </w:pPr>
      <w:r w:rsidRPr="00211EF3">
        <w:rPr>
          <w:bCs/>
          <w:sz w:val="24"/>
          <w:szCs w:val="24"/>
        </w:rPr>
        <w:t>Nikolina Krunić, zapisničar</w:t>
      </w:r>
    </w:p>
    <w:p w:rsidRPr="00211EF3" w:rsidR="002A1B00" w:rsidP="002A1B00" w:rsidRDefault="002A1B00">
      <w:pPr>
        <w:rPr>
          <w:bCs/>
          <w:sz w:val="24"/>
          <w:szCs w:val="24"/>
          <w:highlight w:val="lightGray"/>
        </w:rPr>
      </w:pPr>
    </w:p>
    <w:p w:rsidRPr="00211EF3" w:rsidR="002A1B00" w:rsidP="002A1B00" w:rsidRDefault="002A1B00">
      <w:pPr>
        <w:rPr>
          <w:sz w:val="24"/>
          <w:szCs w:val="24"/>
        </w:rPr>
      </w:pPr>
      <w:r w:rsidRPr="00211EF3">
        <w:rPr>
          <w:sz w:val="24"/>
          <w:szCs w:val="24"/>
        </w:rPr>
        <w:t xml:space="preserve">Utvrđuje se da je pristupio stečajni upravitelj </w:t>
      </w:r>
      <w:r w:rsidRPr="00211EF3" w:rsidR="00B519A4">
        <w:rPr>
          <w:sz w:val="24"/>
          <w:szCs w:val="24"/>
        </w:rPr>
        <w:t>Sandra Gregorić Jelinek</w:t>
      </w:r>
    </w:p>
    <w:p w:rsidRPr="00211EF3" w:rsidR="002A1B00" w:rsidP="002A1B00" w:rsidRDefault="002A1B00">
      <w:pPr>
        <w:rPr>
          <w:bCs/>
          <w:sz w:val="24"/>
          <w:szCs w:val="24"/>
        </w:rPr>
      </w:pPr>
    </w:p>
    <w:p w:rsidRPr="00211EF3" w:rsidR="002A1B00" w:rsidP="002A1B00" w:rsidRDefault="004D082A">
      <w:pPr>
        <w:rPr>
          <w:bCs/>
          <w:sz w:val="24"/>
          <w:szCs w:val="24"/>
        </w:rPr>
      </w:pPr>
      <w:r w:rsidRPr="00211EF3">
        <w:rPr>
          <w:bCs/>
          <w:sz w:val="24"/>
          <w:szCs w:val="24"/>
        </w:rPr>
        <w:t xml:space="preserve">Započeto u </w:t>
      </w:r>
      <w:r w:rsidRPr="00211EF3" w:rsidR="00B519A4">
        <w:rPr>
          <w:bCs/>
          <w:sz w:val="24"/>
          <w:szCs w:val="24"/>
        </w:rPr>
        <w:t>13,30</w:t>
      </w:r>
      <w:r w:rsidRPr="00211EF3" w:rsidR="002A1B00">
        <w:rPr>
          <w:bCs/>
          <w:sz w:val="24"/>
          <w:szCs w:val="24"/>
        </w:rPr>
        <w:t xml:space="preserve"> sati.</w:t>
      </w:r>
    </w:p>
    <w:p w:rsidRPr="00211EF3" w:rsidR="002A1B00" w:rsidP="002A1B00" w:rsidRDefault="002A1B00">
      <w:pPr>
        <w:rPr>
          <w:bCs/>
          <w:sz w:val="24"/>
          <w:szCs w:val="24"/>
        </w:rPr>
      </w:pPr>
    </w:p>
    <w:p w:rsidRPr="00211EF3" w:rsidR="002A1B00" w:rsidP="002A1B00" w:rsidRDefault="002A1B00">
      <w:pPr>
        <w:rPr>
          <w:bCs/>
          <w:sz w:val="24"/>
          <w:szCs w:val="24"/>
        </w:rPr>
      </w:pPr>
      <w:r w:rsidRPr="00211EF3">
        <w:rPr>
          <w:bCs/>
          <w:sz w:val="24"/>
          <w:szCs w:val="24"/>
        </w:rPr>
        <w:t>Ročište je javno.</w:t>
      </w:r>
    </w:p>
    <w:p w:rsidR="00243DA0" w:rsidP="009C7B55" w:rsidRDefault="00243DA0">
      <w:pPr>
        <w:rPr>
          <w:bCs/>
          <w:sz w:val="24"/>
          <w:szCs w:val="24"/>
        </w:rPr>
      </w:pPr>
    </w:p>
    <w:p w:rsidRPr="000309D7" w:rsidR="007C248E" w:rsidP="009C7B55" w:rsidRDefault="000309D7">
      <w:pPr>
        <w:rPr>
          <w:bCs/>
          <w:sz w:val="24"/>
          <w:szCs w:val="24"/>
        </w:rPr>
      </w:pPr>
      <w:r w:rsidRPr="000309D7">
        <w:rPr>
          <w:bCs/>
          <w:sz w:val="24"/>
          <w:szCs w:val="24"/>
        </w:rPr>
        <w:t>Z</w:t>
      </w:r>
      <w:r w:rsidRPr="000309D7" w:rsidR="009C7B55">
        <w:rPr>
          <w:bCs/>
          <w:sz w:val="24"/>
          <w:szCs w:val="24"/>
        </w:rPr>
        <w:t>a p</w:t>
      </w:r>
      <w:r w:rsidRPr="000309D7" w:rsidR="00566D46">
        <w:rPr>
          <w:bCs/>
          <w:sz w:val="24"/>
          <w:szCs w:val="24"/>
        </w:rPr>
        <w:t>redlagatelj</w:t>
      </w:r>
      <w:r w:rsidRPr="000309D7" w:rsidR="009C7B55">
        <w:rPr>
          <w:bCs/>
          <w:sz w:val="24"/>
          <w:szCs w:val="24"/>
        </w:rPr>
        <w:t>a</w:t>
      </w:r>
      <w:r w:rsidRPr="000309D7" w:rsidR="00566D46">
        <w:rPr>
          <w:bCs/>
          <w:sz w:val="24"/>
          <w:szCs w:val="24"/>
        </w:rPr>
        <w:t>: Krešimir Šušnjar, odvjetnik u Zagrebu</w:t>
      </w:r>
    </w:p>
    <w:p w:rsidRPr="000309D7" w:rsidR="0060796F" w:rsidP="009C7B55" w:rsidRDefault="0060796F">
      <w:pPr>
        <w:rPr>
          <w:sz w:val="24"/>
          <w:szCs w:val="24"/>
        </w:rPr>
      </w:pPr>
    </w:p>
    <w:p w:rsidRPr="000309D7" w:rsidR="009C7B55" w:rsidP="009C7B55" w:rsidRDefault="000309D7">
      <w:pPr>
        <w:rPr>
          <w:sz w:val="24"/>
          <w:szCs w:val="24"/>
        </w:rPr>
      </w:pPr>
      <w:r>
        <w:rPr>
          <w:sz w:val="24"/>
          <w:szCs w:val="24"/>
        </w:rPr>
        <w:t>Z</w:t>
      </w:r>
      <w:r w:rsidRPr="000309D7" w:rsidR="009C7B55">
        <w:rPr>
          <w:sz w:val="24"/>
          <w:szCs w:val="24"/>
        </w:rPr>
        <w:t xml:space="preserve">a vjerovnike: </w:t>
      </w:r>
    </w:p>
    <w:p w:rsidRPr="000309D7" w:rsidR="002A1B00" w:rsidP="009C7B55" w:rsidRDefault="007C248E">
      <w:pPr>
        <w:pStyle w:val="Odlomakpopisa"/>
        <w:numPr>
          <w:ilvl w:val="0"/>
          <w:numId w:val="19"/>
        </w:numPr>
        <w:rPr>
          <w:rFonts w:ascii="Times New Roman" w:hAnsi="Times New Roman"/>
          <w:sz w:val="24"/>
          <w:szCs w:val="24"/>
        </w:rPr>
      </w:pPr>
      <w:r w:rsidRPr="000309D7">
        <w:rPr>
          <w:rFonts w:ascii="Times New Roman" w:hAnsi="Times New Roman"/>
          <w:sz w:val="24"/>
          <w:szCs w:val="24"/>
        </w:rPr>
        <w:t>Republika Hrvatska, Ministarstvo financija, Porezna uprava Zagreb</w:t>
      </w:r>
      <w:r w:rsidRPr="000309D7" w:rsidR="00211EF3">
        <w:rPr>
          <w:rFonts w:ascii="Times New Roman" w:hAnsi="Times New Roman"/>
          <w:sz w:val="24"/>
          <w:szCs w:val="24"/>
        </w:rPr>
        <w:t xml:space="preserve"> </w:t>
      </w:r>
      <w:r w:rsidR="00E656F6">
        <w:rPr>
          <w:rFonts w:ascii="Times New Roman" w:hAnsi="Times New Roman"/>
          <w:sz w:val="24"/>
          <w:szCs w:val="24"/>
        </w:rPr>
        <w:t>–</w:t>
      </w:r>
      <w:r w:rsidRPr="000309D7" w:rsidR="00211EF3">
        <w:rPr>
          <w:rFonts w:ascii="Times New Roman" w:hAnsi="Times New Roman"/>
          <w:sz w:val="24"/>
          <w:szCs w:val="24"/>
        </w:rPr>
        <w:t xml:space="preserve"> </w:t>
      </w:r>
      <w:r w:rsidR="00E656F6">
        <w:rPr>
          <w:rFonts w:ascii="Times New Roman" w:hAnsi="Times New Roman"/>
          <w:sz w:val="24"/>
          <w:szCs w:val="24"/>
        </w:rPr>
        <w:t>Zvjezdana Verk</w:t>
      </w:r>
      <w:r w:rsidRPr="000309D7">
        <w:rPr>
          <w:rFonts w:ascii="Times New Roman" w:hAnsi="Times New Roman"/>
          <w:sz w:val="24"/>
          <w:szCs w:val="24"/>
        </w:rPr>
        <w:t xml:space="preserve"> zamjenica ŽDO Zagreb</w:t>
      </w:r>
    </w:p>
    <w:p w:rsidRPr="000309D7" w:rsidR="00211EF3" w:rsidP="0060796F" w:rsidRDefault="00243DA0">
      <w:pPr>
        <w:pStyle w:val="Odlomakpopisa"/>
        <w:numPr>
          <w:ilvl w:val="0"/>
          <w:numId w:val="19"/>
        </w:numPr>
        <w:rPr>
          <w:rFonts w:ascii="Times New Roman" w:hAnsi="Times New Roman"/>
          <w:sz w:val="24"/>
          <w:szCs w:val="24"/>
        </w:rPr>
      </w:pPr>
      <w:r>
        <w:rPr>
          <w:rFonts w:ascii="Times New Roman" w:hAnsi="Times New Roman"/>
          <w:sz w:val="24"/>
          <w:szCs w:val="24"/>
        </w:rPr>
        <w:t>Za vjerovnike Maju Romić, Ružu Jugović, Filipa Jugović, Nataliju Ivanković- Mirela Frllan odvjetnica u Zagrebu</w:t>
      </w:r>
      <w:r w:rsidR="00980A33">
        <w:rPr>
          <w:rFonts w:ascii="Times New Roman" w:hAnsi="Times New Roman"/>
          <w:sz w:val="24"/>
          <w:szCs w:val="24"/>
        </w:rPr>
        <w:t>, uz Maju Romić osobno</w:t>
      </w:r>
    </w:p>
    <w:p w:rsidR="00211EF3" w:rsidP="00211EF3" w:rsidRDefault="00211EF3">
      <w:pPr>
        <w:ind w:firstLine="360"/>
        <w:jc w:val="both"/>
        <w:rPr>
          <w:bCs/>
          <w:sz w:val="24"/>
          <w:szCs w:val="24"/>
        </w:rPr>
      </w:pPr>
      <w:r w:rsidRPr="00211EF3">
        <w:rPr>
          <w:bCs/>
          <w:sz w:val="24"/>
          <w:szCs w:val="24"/>
        </w:rPr>
        <w:t>Ročište je javno.</w:t>
      </w:r>
    </w:p>
    <w:p w:rsidR="00EC736E" w:rsidP="00EC736E" w:rsidRDefault="00EC736E">
      <w:pPr>
        <w:jc w:val="both"/>
        <w:rPr>
          <w:bCs/>
          <w:sz w:val="24"/>
          <w:szCs w:val="24"/>
        </w:rPr>
      </w:pPr>
    </w:p>
    <w:p w:rsidRPr="008E1835" w:rsidR="00EC736E" w:rsidP="00EC736E" w:rsidRDefault="00EC736E">
      <w:pPr>
        <w:ind w:firstLine="360"/>
        <w:rPr>
          <w:sz w:val="24"/>
          <w:szCs w:val="24"/>
        </w:rPr>
      </w:pPr>
      <w:r w:rsidRPr="008E1835">
        <w:rPr>
          <w:sz w:val="24"/>
          <w:szCs w:val="24"/>
        </w:rPr>
        <w:t xml:space="preserve">Utvrđuje se da je na današnje </w:t>
      </w:r>
      <w:r w:rsidR="00E656F6">
        <w:rPr>
          <w:sz w:val="24"/>
          <w:szCs w:val="24"/>
        </w:rPr>
        <w:t>ročište pristupio Ivan Zaplatić i Karolina Benasić</w:t>
      </w:r>
    </w:p>
    <w:p w:rsidRPr="008E1835" w:rsidR="00EC736E" w:rsidP="00EC736E" w:rsidRDefault="00EC736E">
      <w:pPr>
        <w:ind w:firstLine="360"/>
        <w:rPr>
          <w:sz w:val="24"/>
          <w:szCs w:val="24"/>
        </w:rPr>
      </w:pPr>
    </w:p>
    <w:p w:rsidRPr="008E1835" w:rsidR="00EC736E" w:rsidP="00EC736E" w:rsidRDefault="00EC736E">
      <w:pPr>
        <w:ind w:firstLine="360"/>
        <w:rPr>
          <w:sz w:val="24"/>
          <w:szCs w:val="24"/>
        </w:rPr>
      </w:pPr>
      <w:r w:rsidRPr="008E1835">
        <w:rPr>
          <w:sz w:val="24"/>
          <w:szCs w:val="24"/>
        </w:rPr>
        <w:t>Sud donosi</w:t>
      </w:r>
    </w:p>
    <w:p w:rsidRPr="008E1835" w:rsidR="00EC736E" w:rsidP="00EC736E" w:rsidRDefault="00EC736E">
      <w:pPr>
        <w:ind w:firstLine="360"/>
        <w:rPr>
          <w:sz w:val="24"/>
          <w:szCs w:val="24"/>
        </w:rPr>
      </w:pPr>
      <w:r w:rsidRPr="008E1835">
        <w:rPr>
          <w:sz w:val="24"/>
          <w:szCs w:val="24"/>
        </w:rPr>
        <w:tab/>
      </w:r>
      <w:r w:rsidRPr="008E1835">
        <w:rPr>
          <w:sz w:val="24"/>
          <w:szCs w:val="24"/>
        </w:rPr>
        <w:tab/>
      </w:r>
      <w:r w:rsidRPr="008E1835">
        <w:rPr>
          <w:sz w:val="24"/>
          <w:szCs w:val="24"/>
        </w:rPr>
        <w:tab/>
      </w:r>
      <w:r w:rsidRPr="008E1835">
        <w:rPr>
          <w:sz w:val="24"/>
          <w:szCs w:val="24"/>
        </w:rPr>
        <w:tab/>
      </w:r>
      <w:r w:rsidRPr="008E1835">
        <w:rPr>
          <w:sz w:val="24"/>
          <w:szCs w:val="24"/>
        </w:rPr>
        <w:tab/>
      </w:r>
      <w:r w:rsidRPr="008E1835">
        <w:rPr>
          <w:sz w:val="24"/>
          <w:szCs w:val="24"/>
        </w:rPr>
        <w:tab/>
        <w:t>rješenje</w:t>
      </w:r>
    </w:p>
    <w:p w:rsidR="00EC736E" w:rsidP="00EC736E" w:rsidRDefault="00EC736E">
      <w:pPr>
        <w:ind w:firstLine="360"/>
        <w:rPr>
          <w:sz w:val="24"/>
          <w:szCs w:val="24"/>
        </w:rPr>
      </w:pPr>
    </w:p>
    <w:p w:rsidR="00EC736E" w:rsidP="00EC736E" w:rsidRDefault="00EC736E">
      <w:pPr>
        <w:ind w:firstLine="360"/>
        <w:rPr>
          <w:sz w:val="24"/>
          <w:szCs w:val="24"/>
        </w:rPr>
      </w:pPr>
    </w:p>
    <w:p w:rsidRPr="008E1835" w:rsidR="00EC736E" w:rsidP="00EC736E" w:rsidRDefault="00EC736E">
      <w:pPr>
        <w:ind w:firstLine="360"/>
        <w:rPr>
          <w:sz w:val="24"/>
          <w:szCs w:val="24"/>
        </w:rPr>
      </w:pPr>
      <w:r w:rsidRPr="008E1835">
        <w:rPr>
          <w:sz w:val="24"/>
          <w:szCs w:val="24"/>
        </w:rPr>
        <w:t xml:space="preserve">Dopušta se </w:t>
      </w:r>
      <w:r>
        <w:rPr>
          <w:sz w:val="24"/>
          <w:szCs w:val="24"/>
        </w:rPr>
        <w:t>Ivanu Zapliću</w:t>
      </w:r>
      <w:r w:rsidR="00E656F6">
        <w:rPr>
          <w:sz w:val="24"/>
          <w:szCs w:val="24"/>
        </w:rPr>
        <w:t xml:space="preserve"> i Karolini Benasić </w:t>
      </w:r>
      <w:r>
        <w:rPr>
          <w:sz w:val="24"/>
          <w:szCs w:val="24"/>
        </w:rPr>
        <w:t xml:space="preserve"> prisustvovati na današnje</w:t>
      </w:r>
      <w:r w:rsidR="000309D7">
        <w:rPr>
          <w:sz w:val="24"/>
          <w:szCs w:val="24"/>
        </w:rPr>
        <w:t>m</w:t>
      </w:r>
      <w:r>
        <w:rPr>
          <w:sz w:val="24"/>
          <w:szCs w:val="24"/>
        </w:rPr>
        <w:t xml:space="preserve"> </w:t>
      </w:r>
      <w:r w:rsidR="00B341D9">
        <w:rPr>
          <w:sz w:val="24"/>
          <w:szCs w:val="24"/>
        </w:rPr>
        <w:t xml:space="preserve">ročištu kao javnost. </w:t>
      </w:r>
    </w:p>
    <w:p w:rsidR="00EC736E" w:rsidP="00211EF3" w:rsidRDefault="00EC736E">
      <w:pPr>
        <w:ind w:firstLine="360"/>
        <w:jc w:val="both"/>
        <w:rPr>
          <w:bCs/>
          <w:sz w:val="24"/>
          <w:szCs w:val="24"/>
        </w:rPr>
      </w:pPr>
    </w:p>
    <w:p w:rsidRPr="00211EF3" w:rsidR="00211EF3" w:rsidP="00211EF3" w:rsidRDefault="00211EF3">
      <w:pPr>
        <w:ind w:firstLine="360"/>
        <w:jc w:val="both"/>
        <w:rPr>
          <w:bCs/>
          <w:sz w:val="24"/>
          <w:szCs w:val="24"/>
        </w:rPr>
      </w:pPr>
      <w:r>
        <w:rPr>
          <w:bCs/>
          <w:sz w:val="24"/>
          <w:szCs w:val="24"/>
        </w:rPr>
        <w:t>Utvrđuje se da se današnje ročište održava uz prisutnost Pravosudne policije</w:t>
      </w:r>
      <w:r w:rsidR="006A14FD">
        <w:rPr>
          <w:bCs/>
          <w:sz w:val="24"/>
          <w:szCs w:val="24"/>
        </w:rPr>
        <w:t xml:space="preserve"> i to Antonijo Gradečak  broj značke 0286 i  Tin Lulić </w:t>
      </w:r>
      <w:r w:rsidR="00A0759E">
        <w:rPr>
          <w:bCs/>
          <w:sz w:val="24"/>
          <w:szCs w:val="24"/>
        </w:rPr>
        <w:t xml:space="preserve">broj značke </w:t>
      </w:r>
      <w:r w:rsidR="006A14FD">
        <w:rPr>
          <w:bCs/>
          <w:sz w:val="24"/>
          <w:szCs w:val="24"/>
        </w:rPr>
        <w:t>0279</w:t>
      </w:r>
      <w:r>
        <w:rPr>
          <w:bCs/>
          <w:sz w:val="24"/>
          <w:szCs w:val="24"/>
        </w:rPr>
        <w:t>.</w:t>
      </w:r>
    </w:p>
    <w:p w:rsidRPr="00211EF3" w:rsidR="00211EF3" w:rsidP="00211EF3" w:rsidRDefault="00211EF3">
      <w:pPr>
        <w:ind w:firstLine="360"/>
        <w:jc w:val="both"/>
        <w:rPr>
          <w:bCs/>
          <w:sz w:val="24"/>
          <w:szCs w:val="24"/>
        </w:rPr>
      </w:pPr>
    </w:p>
    <w:p w:rsidR="00211EF3" w:rsidP="00D96A18" w:rsidRDefault="00211EF3">
      <w:pPr>
        <w:ind w:firstLine="360"/>
        <w:jc w:val="both"/>
        <w:rPr>
          <w:bCs/>
          <w:sz w:val="24"/>
          <w:szCs w:val="24"/>
        </w:rPr>
      </w:pPr>
      <w:r w:rsidRPr="00211EF3">
        <w:rPr>
          <w:bCs/>
          <w:sz w:val="24"/>
          <w:szCs w:val="24"/>
        </w:rPr>
        <w:t xml:space="preserve">Sudac upoznaje </w:t>
      </w:r>
      <w:r w:rsidR="00D96A18">
        <w:rPr>
          <w:bCs/>
          <w:sz w:val="24"/>
          <w:szCs w:val="24"/>
        </w:rPr>
        <w:t xml:space="preserve">predlagatelja, </w:t>
      </w:r>
      <w:r w:rsidRPr="00211EF3">
        <w:rPr>
          <w:bCs/>
          <w:sz w:val="24"/>
          <w:szCs w:val="24"/>
        </w:rPr>
        <w:t>vjerovnik</w:t>
      </w:r>
      <w:r w:rsidR="00D96A18">
        <w:rPr>
          <w:bCs/>
          <w:sz w:val="24"/>
          <w:szCs w:val="24"/>
        </w:rPr>
        <w:t xml:space="preserve">e, stečajnog upravitelja kako i njihove punomoćnike </w:t>
      </w:r>
      <w:r w:rsidRPr="00211EF3">
        <w:rPr>
          <w:bCs/>
          <w:sz w:val="24"/>
          <w:szCs w:val="24"/>
        </w:rPr>
        <w:t xml:space="preserve">da se radi održavanja reda na današnjem ročištu sudionicima mogu izricati </w:t>
      </w:r>
      <w:r w:rsidRPr="00211EF3">
        <w:rPr>
          <w:bCs/>
          <w:sz w:val="24"/>
          <w:szCs w:val="24"/>
        </w:rPr>
        <w:lastRenderedPageBreak/>
        <w:t>kazne propisane odredbama čl. 318.</w:t>
      </w:r>
      <w:r>
        <w:rPr>
          <w:bCs/>
          <w:sz w:val="24"/>
          <w:szCs w:val="24"/>
        </w:rPr>
        <w:t xml:space="preserve"> </w:t>
      </w:r>
      <w:r w:rsidR="000B4DD1">
        <w:rPr>
          <w:bCs/>
          <w:sz w:val="24"/>
          <w:szCs w:val="24"/>
        </w:rPr>
        <w:t>Zakona o parničnom postupku</w:t>
      </w:r>
      <w:r w:rsidRPr="00211EF3">
        <w:rPr>
          <w:bCs/>
          <w:sz w:val="24"/>
          <w:szCs w:val="24"/>
        </w:rPr>
        <w:t xml:space="preserve"> u vezi s čl. 10. S</w:t>
      </w:r>
      <w:r w:rsidR="000B4DD1">
        <w:rPr>
          <w:bCs/>
          <w:sz w:val="24"/>
          <w:szCs w:val="24"/>
        </w:rPr>
        <w:t>tečajnog zakona</w:t>
      </w:r>
      <w:r w:rsidRPr="00211EF3">
        <w:rPr>
          <w:bCs/>
          <w:sz w:val="24"/>
          <w:szCs w:val="24"/>
        </w:rPr>
        <w:t>.</w:t>
      </w:r>
    </w:p>
    <w:p w:rsidR="000B4DD1" w:rsidP="00D96A18" w:rsidRDefault="000B4DD1">
      <w:pPr>
        <w:ind w:firstLine="360"/>
        <w:jc w:val="both"/>
        <w:rPr>
          <w:bCs/>
          <w:sz w:val="24"/>
          <w:szCs w:val="24"/>
        </w:rPr>
      </w:pPr>
    </w:p>
    <w:p w:rsidR="000B4DD1" w:rsidP="00D96A18" w:rsidRDefault="000B4DD1">
      <w:pPr>
        <w:ind w:firstLine="360"/>
        <w:jc w:val="both"/>
        <w:rPr>
          <w:bCs/>
          <w:sz w:val="24"/>
          <w:szCs w:val="24"/>
        </w:rPr>
      </w:pPr>
      <w:r>
        <w:rPr>
          <w:bCs/>
          <w:sz w:val="24"/>
          <w:szCs w:val="24"/>
        </w:rPr>
        <w:t xml:space="preserve">Utvrđuje se da se prisutnima čitaju odredbe čl. 318. Zakona o parničnom postupku. </w:t>
      </w:r>
    </w:p>
    <w:p w:rsidR="00D874BB" w:rsidP="00D96A18" w:rsidRDefault="00D874BB">
      <w:pPr>
        <w:ind w:firstLine="360"/>
        <w:jc w:val="both"/>
        <w:rPr>
          <w:bCs/>
          <w:sz w:val="24"/>
          <w:szCs w:val="24"/>
        </w:rPr>
      </w:pPr>
    </w:p>
    <w:p w:rsidR="00D874BB" w:rsidP="00D96A18" w:rsidRDefault="00485F10">
      <w:pPr>
        <w:ind w:firstLine="360"/>
        <w:jc w:val="both"/>
        <w:rPr>
          <w:bCs/>
          <w:sz w:val="24"/>
          <w:szCs w:val="24"/>
        </w:rPr>
      </w:pPr>
      <w:r>
        <w:rPr>
          <w:bCs/>
          <w:sz w:val="24"/>
          <w:szCs w:val="24"/>
        </w:rPr>
        <w:t xml:space="preserve">Utvrđuje se da se ovaj sud dopisom od 3. rujna 2020. </w:t>
      </w:r>
      <w:r w:rsidR="00D874BB">
        <w:rPr>
          <w:bCs/>
          <w:sz w:val="24"/>
          <w:szCs w:val="24"/>
        </w:rPr>
        <w:t xml:space="preserve"> </w:t>
      </w:r>
      <w:r>
        <w:rPr>
          <w:bCs/>
          <w:sz w:val="24"/>
          <w:szCs w:val="24"/>
        </w:rPr>
        <w:t xml:space="preserve">potom dopisom od 5. listopada 2020., kao i dopisom </w:t>
      </w:r>
      <w:r w:rsidR="00D874BB">
        <w:rPr>
          <w:bCs/>
          <w:sz w:val="24"/>
          <w:szCs w:val="24"/>
        </w:rPr>
        <w:t>od 26. studenog 2020. godine</w:t>
      </w:r>
      <w:r>
        <w:rPr>
          <w:bCs/>
          <w:sz w:val="24"/>
          <w:szCs w:val="24"/>
        </w:rPr>
        <w:t xml:space="preserve"> obratio Ministarstvu za demografiju, obitelj, mlade i socijalnu politiku, Upravi za inspekcijski nadzor tražeći pravnu pomoć međutim unatoč uredno zaprimljenim dopisima Ministarstvo je ignoriralo dopise i molbe suda te se niti jednom nije očitovalo. </w:t>
      </w:r>
      <w:r w:rsidR="008E77DE">
        <w:rPr>
          <w:bCs/>
          <w:sz w:val="24"/>
          <w:szCs w:val="24"/>
        </w:rPr>
        <w:t>Navedeni dopisi prileže listovima</w:t>
      </w:r>
      <w:r w:rsidR="00667DEA">
        <w:rPr>
          <w:bCs/>
          <w:sz w:val="24"/>
          <w:szCs w:val="24"/>
        </w:rPr>
        <w:t xml:space="preserve"> 363-365, 376-378 i 401-403</w:t>
      </w:r>
      <w:r w:rsidR="008E77DE">
        <w:rPr>
          <w:bCs/>
          <w:sz w:val="24"/>
          <w:szCs w:val="24"/>
        </w:rPr>
        <w:t xml:space="preserve"> spisa i svi su uredno objavljeni na e oglasnoj ploči suda. Nadalje se utvrđuje da je 27. studenog 2020. u spis dostavljen podneska nazvan očitovanje vezano za dopis Trgovačkog suda prema Ministarstvu demografije obitelj, mlade i socijalnu politiku koji su dostavile Maja Romić i Ruža J</w:t>
      </w:r>
      <w:r w:rsidR="00667DEA">
        <w:rPr>
          <w:bCs/>
          <w:sz w:val="24"/>
          <w:szCs w:val="24"/>
        </w:rPr>
        <w:t>ugović</w:t>
      </w:r>
      <w:r w:rsidR="00CB62DD">
        <w:rPr>
          <w:bCs/>
          <w:sz w:val="24"/>
          <w:szCs w:val="24"/>
        </w:rPr>
        <w:t xml:space="preserve"> i </w:t>
      </w:r>
      <w:r w:rsidR="00CB62DD">
        <w:rPr>
          <w:sz w:val="24"/>
          <w:szCs w:val="24"/>
        </w:rPr>
        <w:t>Branku Frlan</w:t>
      </w:r>
      <w:r w:rsidR="00667DEA">
        <w:rPr>
          <w:bCs/>
          <w:sz w:val="24"/>
          <w:szCs w:val="24"/>
        </w:rPr>
        <w:t xml:space="preserve"> koje</w:t>
      </w:r>
      <w:r w:rsidR="008E77DE">
        <w:rPr>
          <w:bCs/>
          <w:sz w:val="24"/>
          <w:szCs w:val="24"/>
        </w:rPr>
        <w:t xml:space="preserve"> niti jednom odlukom</w:t>
      </w:r>
      <w:r w:rsidR="00667DEA">
        <w:rPr>
          <w:bCs/>
          <w:sz w:val="24"/>
          <w:szCs w:val="24"/>
        </w:rPr>
        <w:t xml:space="preserve"> </w:t>
      </w:r>
      <w:r w:rsidR="004A02A5">
        <w:rPr>
          <w:bCs/>
          <w:sz w:val="24"/>
          <w:szCs w:val="24"/>
        </w:rPr>
        <w:t xml:space="preserve">suda </w:t>
      </w:r>
      <w:r w:rsidR="00667DEA">
        <w:rPr>
          <w:bCs/>
          <w:sz w:val="24"/>
          <w:szCs w:val="24"/>
        </w:rPr>
        <w:t>nisu pozvane</w:t>
      </w:r>
      <w:r w:rsidR="008E77DE">
        <w:rPr>
          <w:bCs/>
          <w:sz w:val="24"/>
          <w:szCs w:val="24"/>
        </w:rPr>
        <w:t xml:space="preserve"> dostaviti navedeno očitovanje. </w:t>
      </w:r>
    </w:p>
    <w:p w:rsidR="00F91781" w:rsidP="00D96A18" w:rsidRDefault="00F91781">
      <w:pPr>
        <w:ind w:firstLine="360"/>
        <w:jc w:val="both"/>
        <w:rPr>
          <w:bCs/>
          <w:sz w:val="24"/>
          <w:szCs w:val="24"/>
        </w:rPr>
      </w:pPr>
    </w:p>
    <w:p w:rsidRPr="00211EF3" w:rsidR="002A1B00" w:rsidP="002A1B00" w:rsidRDefault="002A1B00">
      <w:pPr>
        <w:ind w:firstLine="360"/>
        <w:jc w:val="both"/>
        <w:rPr>
          <w:bCs/>
          <w:sz w:val="24"/>
          <w:szCs w:val="24"/>
        </w:rPr>
      </w:pPr>
      <w:r w:rsidRPr="00211EF3">
        <w:rPr>
          <w:bCs/>
          <w:sz w:val="24"/>
          <w:szCs w:val="24"/>
        </w:rPr>
        <w:t xml:space="preserve">Utvrđuje se da je rješenje od </w:t>
      </w:r>
      <w:r w:rsidRPr="00211EF3" w:rsidR="00566D46">
        <w:rPr>
          <w:bCs/>
          <w:sz w:val="24"/>
          <w:szCs w:val="24"/>
        </w:rPr>
        <w:t>15. listopada 2020</w:t>
      </w:r>
      <w:r w:rsidRPr="00211EF3" w:rsidR="007F1670">
        <w:rPr>
          <w:bCs/>
          <w:sz w:val="24"/>
          <w:szCs w:val="24"/>
        </w:rPr>
        <w:t>.</w:t>
      </w:r>
      <w:r w:rsidRPr="00211EF3">
        <w:rPr>
          <w:bCs/>
          <w:sz w:val="24"/>
          <w:szCs w:val="24"/>
        </w:rPr>
        <w:t xml:space="preserve"> kojim je otvoren stečajni postupak</w:t>
      </w:r>
      <w:r w:rsidRPr="00211EF3" w:rsidR="00AC6766">
        <w:rPr>
          <w:bCs/>
          <w:sz w:val="24"/>
          <w:szCs w:val="24"/>
        </w:rPr>
        <w:t xml:space="preserve"> objavljeno na mrežnoj stranici e-oglasna ploča Trgovačkog suda u Zagrebu </w:t>
      </w:r>
      <w:r w:rsidRPr="00211EF3" w:rsidR="00566D46">
        <w:rPr>
          <w:bCs/>
          <w:sz w:val="24"/>
          <w:szCs w:val="24"/>
        </w:rPr>
        <w:t>15. listopada</w:t>
      </w:r>
      <w:r w:rsidRPr="00211EF3" w:rsidR="00AC6766">
        <w:rPr>
          <w:bCs/>
          <w:sz w:val="24"/>
          <w:szCs w:val="24"/>
        </w:rPr>
        <w:t xml:space="preserve"> 2020. Utvrđuje se da je </w:t>
      </w:r>
      <w:r w:rsidRPr="00211EF3" w:rsidR="007F1670">
        <w:rPr>
          <w:bCs/>
          <w:sz w:val="24"/>
          <w:szCs w:val="24"/>
        </w:rPr>
        <w:t>rješenjem</w:t>
      </w:r>
      <w:r w:rsidRPr="00211EF3" w:rsidR="00AC6766">
        <w:rPr>
          <w:bCs/>
          <w:sz w:val="24"/>
          <w:szCs w:val="24"/>
        </w:rPr>
        <w:t xml:space="preserve"> ovog suda od </w:t>
      </w:r>
      <w:r w:rsidRPr="00211EF3" w:rsidR="00566D46">
        <w:rPr>
          <w:bCs/>
          <w:sz w:val="24"/>
          <w:szCs w:val="24"/>
        </w:rPr>
        <w:t>15. listopada</w:t>
      </w:r>
      <w:r w:rsidRPr="00211EF3" w:rsidR="00AC6766">
        <w:rPr>
          <w:bCs/>
          <w:sz w:val="24"/>
          <w:szCs w:val="24"/>
        </w:rPr>
        <w:t xml:space="preserve"> 2020. kojim je </w:t>
      </w:r>
      <w:r w:rsidRPr="00211EF3">
        <w:rPr>
          <w:bCs/>
          <w:sz w:val="24"/>
          <w:szCs w:val="24"/>
        </w:rPr>
        <w:t>određeno današnje ispitno i izvještajno ročište</w:t>
      </w:r>
      <w:r w:rsidRPr="00211EF3" w:rsidR="00AC6766">
        <w:rPr>
          <w:bCs/>
          <w:sz w:val="24"/>
          <w:szCs w:val="24"/>
        </w:rPr>
        <w:t xml:space="preserve"> objavljeno na e oglasnoj ploči </w:t>
      </w:r>
      <w:r w:rsidRPr="00211EF3" w:rsidR="00566D46">
        <w:rPr>
          <w:bCs/>
          <w:sz w:val="24"/>
          <w:szCs w:val="24"/>
        </w:rPr>
        <w:t>15. listopada</w:t>
      </w:r>
      <w:r w:rsidRPr="00211EF3" w:rsidR="00AC6766">
        <w:rPr>
          <w:bCs/>
          <w:sz w:val="24"/>
          <w:szCs w:val="24"/>
        </w:rPr>
        <w:t xml:space="preserve"> 2020</w:t>
      </w:r>
      <w:r w:rsidRPr="00211EF3" w:rsidR="007E6197">
        <w:rPr>
          <w:bCs/>
          <w:sz w:val="24"/>
          <w:szCs w:val="24"/>
        </w:rPr>
        <w:t>.</w:t>
      </w:r>
    </w:p>
    <w:p w:rsidRPr="00211EF3" w:rsidR="002A1B00" w:rsidP="002A1B00" w:rsidRDefault="002A1B00">
      <w:pPr>
        <w:rPr>
          <w:bCs/>
          <w:sz w:val="24"/>
          <w:szCs w:val="24"/>
          <w:highlight w:val="lightGray"/>
        </w:rPr>
      </w:pPr>
    </w:p>
    <w:p w:rsidRPr="00211EF3" w:rsidR="002A1B00" w:rsidP="002A1B00" w:rsidRDefault="002A1B00">
      <w:pPr>
        <w:ind w:firstLine="360"/>
        <w:jc w:val="both"/>
        <w:rPr>
          <w:sz w:val="24"/>
          <w:szCs w:val="24"/>
        </w:rPr>
      </w:pPr>
      <w:r w:rsidRPr="00211EF3">
        <w:rPr>
          <w:sz w:val="24"/>
          <w:szCs w:val="24"/>
        </w:rPr>
        <w:t>Sudac otvara raspravu i objavljuje da je predmet današnjeg ročišta ispitivanje prijavljenih tražbina prema iznosima i isplatnom redu kako su uneseni u tablice koje je sastavio stečajni upravitelj i koje tablice su sukladno odredbi čl. 259. SZ-a bile objavljene na mrežnoj stranici e-oglasna ploča Trgovačkog suda u Zagrebu i n</w:t>
      </w:r>
      <w:r w:rsidRPr="00211EF3" w:rsidR="008831F5">
        <w:rPr>
          <w:sz w:val="24"/>
          <w:szCs w:val="24"/>
        </w:rPr>
        <w:t>ala</w:t>
      </w:r>
      <w:r w:rsidRPr="00211EF3" w:rsidR="007E6197">
        <w:rPr>
          <w:sz w:val="24"/>
          <w:szCs w:val="24"/>
        </w:rPr>
        <w:t xml:space="preserve">zile su se na uvidu u </w:t>
      </w:r>
      <w:r w:rsidRPr="00211EF3" w:rsidR="00DD0A97">
        <w:rPr>
          <w:sz w:val="24"/>
          <w:szCs w:val="24"/>
        </w:rPr>
        <w:t>izvanparničnoj pisarnici</w:t>
      </w:r>
      <w:r w:rsidRPr="00211EF3">
        <w:rPr>
          <w:bCs/>
          <w:sz w:val="24"/>
          <w:szCs w:val="24"/>
        </w:rPr>
        <w:t xml:space="preserve"> </w:t>
      </w:r>
      <w:r w:rsidRPr="00211EF3">
        <w:rPr>
          <w:sz w:val="24"/>
          <w:szCs w:val="24"/>
        </w:rPr>
        <w:t xml:space="preserve">u Trgovačkom sudu u Zagrebu.                                        </w:t>
      </w:r>
    </w:p>
    <w:p w:rsidRPr="00211EF3" w:rsidR="002A1B00" w:rsidP="002A1B00" w:rsidRDefault="002A1B00">
      <w:pPr>
        <w:jc w:val="both"/>
        <w:rPr>
          <w:sz w:val="24"/>
          <w:szCs w:val="24"/>
          <w:highlight w:val="lightGray"/>
        </w:rPr>
      </w:pPr>
      <w:r w:rsidRPr="00211EF3">
        <w:rPr>
          <w:sz w:val="24"/>
          <w:szCs w:val="24"/>
          <w:highlight w:val="lightGray"/>
        </w:rPr>
        <w:t xml:space="preserve">             </w:t>
      </w:r>
    </w:p>
    <w:p w:rsidRPr="00211EF3" w:rsidR="002A1B00" w:rsidP="002A1B00" w:rsidRDefault="002A1B00">
      <w:pPr>
        <w:ind w:firstLine="360"/>
        <w:jc w:val="both"/>
        <w:rPr>
          <w:sz w:val="24"/>
          <w:szCs w:val="24"/>
        </w:rPr>
      </w:pPr>
      <w:r w:rsidRPr="00211EF3">
        <w:rPr>
          <w:sz w:val="24"/>
          <w:szCs w:val="24"/>
        </w:rPr>
        <w:t>Sudac obavještava vjerovnike da sukladno čl. 265. SZ-a oni vjerovnici kojima je tražbina priznata neće dobiti poseban otpravak rješenja o utvrđenoj tražbini, osim ako to posebno ne zatraže i plate trošak rješenja.</w:t>
      </w:r>
    </w:p>
    <w:p w:rsidRPr="00211EF3" w:rsidR="002A1B00" w:rsidP="002A1B00" w:rsidRDefault="002A1B00">
      <w:pPr>
        <w:ind w:firstLine="360"/>
        <w:jc w:val="both"/>
        <w:rPr>
          <w:sz w:val="24"/>
          <w:szCs w:val="24"/>
        </w:rPr>
      </w:pPr>
    </w:p>
    <w:p w:rsidRPr="00211EF3" w:rsidR="002A1B00" w:rsidP="002A1B00" w:rsidRDefault="002A1B00">
      <w:pPr>
        <w:ind w:firstLine="360"/>
        <w:jc w:val="both"/>
        <w:rPr>
          <w:sz w:val="24"/>
          <w:szCs w:val="24"/>
        </w:rPr>
      </w:pPr>
      <w:r w:rsidRPr="00211EF3">
        <w:rPr>
          <w:sz w:val="24"/>
          <w:szCs w:val="24"/>
        </w:rPr>
        <w:t xml:space="preserve">Rješenje o utvrđenim i osporenim tražbinama objaviti će se na mrežnoj stranici e-oglasna ploča sudova (čl. 265. st. 2. SZ-a). </w:t>
      </w:r>
    </w:p>
    <w:p w:rsidRPr="00211EF3" w:rsidR="002A1B00" w:rsidP="002A1B00" w:rsidRDefault="002A1B00">
      <w:pPr>
        <w:ind w:firstLine="360"/>
        <w:jc w:val="both"/>
        <w:rPr>
          <w:sz w:val="24"/>
          <w:szCs w:val="24"/>
          <w:highlight w:val="lightGray"/>
        </w:rPr>
      </w:pPr>
    </w:p>
    <w:p w:rsidRPr="00211EF3" w:rsidR="002A1B00" w:rsidP="002A1B00" w:rsidRDefault="002A1B00">
      <w:pPr>
        <w:ind w:firstLine="360"/>
        <w:jc w:val="both"/>
        <w:rPr>
          <w:sz w:val="24"/>
          <w:szCs w:val="24"/>
        </w:rPr>
      </w:pPr>
      <w:r w:rsidRPr="00211EF3">
        <w:rPr>
          <w:sz w:val="24"/>
          <w:szCs w:val="24"/>
        </w:rPr>
        <w:t xml:space="preserve">Vjerovnici čije tražbine budu osporene (čl. 266. SZ-a) biti će upućeni na parnicu u roku od 8 dana od dana pravomoćnosti rješenja o upućivanju u parnicu, odnosno primitka drugostupanjske odluke (čl. 267. st. 1. SZ.-a). </w:t>
      </w:r>
    </w:p>
    <w:p w:rsidRPr="00211EF3" w:rsidR="002A1B00" w:rsidP="002A1B00" w:rsidRDefault="002A1B00">
      <w:pPr>
        <w:jc w:val="both"/>
        <w:rPr>
          <w:sz w:val="24"/>
          <w:szCs w:val="24"/>
        </w:rPr>
      </w:pPr>
    </w:p>
    <w:p w:rsidRPr="00211EF3" w:rsidR="002A1B00" w:rsidP="002A1B00" w:rsidRDefault="002A1B00">
      <w:pPr>
        <w:ind w:firstLine="360"/>
        <w:jc w:val="both"/>
        <w:rPr>
          <w:sz w:val="24"/>
          <w:szCs w:val="24"/>
        </w:rPr>
      </w:pPr>
      <w:r w:rsidRPr="00211EF3">
        <w:rPr>
          <w:sz w:val="24"/>
          <w:szCs w:val="24"/>
        </w:rPr>
        <w:t>Poziva se stečajni upravitelj određeno očitovati osporava li ili priznaje svaku prijavljenu tražbinu(čl. 260. st. 2. SZ-a).</w:t>
      </w:r>
    </w:p>
    <w:p w:rsidRPr="00211EF3" w:rsidR="007F1670" w:rsidP="002A1B00" w:rsidRDefault="007F1670">
      <w:pPr>
        <w:ind w:firstLine="360"/>
        <w:jc w:val="both"/>
        <w:rPr>
          <w:sz w:val="24"/>
          <w:szCs w:val="24"/>
        </w:rPr>
      </w:pPr>
    </w:p>
    <w:p w:rsidRPr="00626955" w:rsidR="007E6197" w:rsidP="007E6197" w:rsidRDefault="007E6197">
      <w:pPr>
        <w:numPr>
          <w:ilvl w:val="12"/>
          <w:numId w:val="0"/>
        </w:numPr>
        <w:jc w:val="both"/>
        <w:rPr>
          <w:sz w:val="24"/>
          <w:szCs w:val="24"/>
        </w:rPr>
      </w:pPr>
      <w:r w:rsidRPr="00626955">
        <w:rPr>
          <w:sz w:val="24"/>
          <w:szCs w:val="24"/>
        </w:rPr>
        <w:t>Prelazi se na ispitivanje svake pojedine tražbine.</w:t>
      </w:r>
    </w:p>
    <w:p w:rsidRPr="00211EF3" w:rsidR="007E6197" w:rsidP="007E6197" w:rsidRDefault="007E6197">
      <w:pPr>
        <w:numPr>
          <w:ilvl w:val="12"/>
          <w:numId w:val="0"/>
        </w:numPr>
        <w:jc w:val="both"/>
        <w:rPr>
          <w:sz w:val="24"/>
          <w:szCs w:val="24"/>
          <w:highlight w:val="lightGray"/>
        </w:rPr>
      </w:pPr>
    </w:p>
    <w:p w:rsidRPr="00211EF3" w:rsidR="007E6197" w:rsidP="007E6197" w:rsidRDefault="007E6197">
      <w:pPr>
        <w:numPr>
          <w:ilvl w:val="12"/>
          <w:numId w:val="0"/>
        </w:numPr>
        <w:jc w:val="both"/>
        <w:rPr>
          <w:sz w:val="24"/>
          <w:szCs w:val="24"/>
        </w:rPr>
      </w:pPr>
      <w:r w:rsidRPr="00211EF3">
        <w:rPr>
          <w:sz w:val="24"/>
          <w:szCs w:val="24"/>
        </w:rPr>
        <w:t xml:space="preserve">Stečajni upravitelj izjavljuje da su </w:t>
      </w:r>
      <w:r w:rsidRPr="00211EF3" w:rsidR="00084257">
        <w:rPr>
          <w:sz w:val="24"/>
          <w:szCs w:val="24"/>
        </w:rPr>
        <w:t>prijavljene i obrađene tražbine</w:t>
      </w:r>
      <w:r w:rsidRPr="00211EF3" w:rsidR="00784954">
        <w:rPr>
          <w:sz w:val="24"/>
          <w:szCs w:val="24"/>
        </w:rPr>
        <w:t xml:space="preserve"> </w:t>
      </w:r>
      <w:r w:rsidRPr="00211EF3" w:rsidR="00B519A4">
        <w:rPr>
          <w:sz w:val="24"/>
          <w:szCs w:val="24"/>
        </w:rPr>
        <w:t xml:space="preserve"> </w:t>
      </w:r>
      <w:r w:rsidRPr="00211EF3">
        <w:rPr>
          <w:sz w:val="24"/>
          <w:szCs w:val="24"/>
        </w:rPr>
        <w:t>I</w:t>
      </w:r>
      <w:r w:rsidRPr="00211EF3" w:rsidR="00084257">
        <w:rPr>
          <w:sz w:val="24"/>
          <w:szCs w:val="24"/>
        </w:rPr>
        <w:t xml:space="preserve"> i II</w:t>
      </w:r>
      <w:r w:rsidRPr="00211EF3">
        <w:rPr>
          <w:sz w:val="24"/>
          <w:szCs w:val="24"/>
        </w:rPr>
        <w:t xml:space="preserve"> višeg isplatnog reda.</w:t>
      </w:r>
    </w:p>
    <w:p w:rsidRPr="00211EF3" w:rsidR="007E6197" w:rsidP="007E6197" w:rsidRDefault="007E6197">
      <w:pPr>
        <w:numPr>
          <w:ilvl w:val="12"/>
          <w:numId w:val="0"/>
        </w:numPr>
        <w:jc w:val="both"/>
        <w:rPr>
          <w:sz w:val="24"/>
          <w:szCs w:val="24"/>
        </w:rPr>
      </w:pPr>
    </w:p>
    <w:p w:rsidRPr="00211EF3" w:rsidR="007E6197" w:rsidP="007E6197" w:rsidRDefault="007E6197">
      <w:pPr>
        <w:numPr>
          <w:ilvl w:val="12"/>
          <w:numId w:val="0"/>
        </w:numPr>
        <w:jc w:val="both"/>
        <w:rPr>
          <w:sz w:val="24"/>
          <w:szCs w:val="24"/>
        </w:rPr>
      </w:pPr>
      <w:r w:rsidRPr="00211EF3">
        <w:rPr>
          <w:sz w:val="24"/>
          <w:szCs w:val="24"/>
        </w:rPr>
        <w:lastRenderedPageBreak/>
        <w:t xml:space="preserve">     Stečajni upravitelj čita p</w:t>
      </w:r>
      <w:r w:rsidRPr="00211EF3" w:rsidR="00B519A4">
        <w:rPr>
          <w:sz w:val="24"/>
          <w:szCs w:val="24"/>
        </w:rPr>
        <w:t xml:space="preserve">rijavljene tražbine vjerovnika </w:t>
      </w:r>
      <w:r w:rsidRPr="00211EF3" w:rsidR="00992932">
        <w:rPr>
          <w:sz w:val="24"/>
          <w:szCs w:val="24"/>
        </w:rPr>
        <w:t>I</w:t>
      </w:r>
      <w:r w:rsidRPr="00211EF3">
        <w:rPr>
          <w:sz w:val="24"/>
          <w:szCs w:val="24"/>
        </w:rPr>
        <w:t xml:space="preserve"> višeg isplatnog reda.</w:t>
      </w:r>
    </w:p>
    <w:p w:rsidRPr="00211EF3" w:rsidR="007E6197" w:rsidP="007E6197" w:rsidRDefault="007E6197">
      <w:pPr>
        <w:numPr>
          <w:ilvl w:val="12"/>
          <w:numId w:val="0"/>
        </w:numPr>
        <w:jc w:val="both"/>
        <w:rPr>
          <w:sz w:val="24"/>
          <w:szCs w:val="24"/>
        </w:rPr>
      </w:pPr>
    </w:p>
    <w:p w:rsidRPr="00211EF3" w:rsidR="007E6197" w:rsidP="007E6197" w:rsidRDefault="007E6197">
      <w:pPr>
        <w:numPr>
          <w:ilvl w:val="12"/>
          <w:numId w:val="0"/>
        </w:numPr>
        <w:jc w:val="both"/>
        <w:rPr>
          <w:sz w:val="24"/>
          <w:szCs w:val="24"/>
        </w:rPr>
      </w:pPr>
      <w:r w:rsidRPr="00211EF3">
        <w:rPr>
          <w:sz w:val="24"/>
          <w:szCs w:val="24"/>
        </w:rPr>
        <w:t>Stečajni upravitelj priznaje sljedeće prijavljene tražbin</w:t>
      </w:r>
      <w:r w:rsidRPr="00211EF3" w:rsidR="00B519A4">
        <w:rPr>
          <w:sz w:val="24"/>
          <w:szCs w:val="24"/>
        </w:rPr>
        <w:t xml:space="preserve">e vjerovnika upisane u tablici </w:t>
      </w:r>
      <w:r w:rsidRPr="00211EF3" w:rsidR="00992932">
        <w:rPr>
          <w:sz w:val="24"/>
          <w:szCs w:val="24"/>
        </w:rPr>
        <w:t>I</w:t>
      </w:r>
      <w:r w:rsidRPr="00211EF3">
        <w:rPr>
          <w:sz w:val="24"/>
          <w:szCs w:val="24"/>
        </w:rPr>
        <w:t xml:space="preserve"> višeg isplatnog reda: </w:t>
      </w:r>
    </w:p>
    <w:p w:rsidRPr="00211EF3" w:rsidR="007E6197" w:rsidP="007E6197" w:rsidRDefault="007E6197">
      <w:pPr>
        <w:numPr>
          <w:ilvl w:val="12"/>
          <w:numId w:val="0"/>
        </w:numPr>
        <w:jc w:val="both"/>
        <w:rPr>
          <w:sz w:val="24"/>
          <w:szCs w:val="24"/>
        </w:rPr>
      </w:pPr>
    </w:p>
    <w:p w:rsidRPr="00211EF3" w:rsidR="004D082A" w:rsidP="004D082A" w:rsidRDefault="007E6197">
      <w:pPr>
        <w:pStyle w:val="Odlomakpopisa"/>
        <w:numPr>
          <w:ilvl w:val="0"/>
          <w:numId w:val="26"/>
        </w:numPr>
        <w:jc w:val="both"/>
        <w:rPr>
          <w:rFonts w:ascii="Times New Roman" w:hAnsi="Times New Roman"/>
          <w:sz w:val="24"/>
          <w:szCs w:val="24"/>
        </w:rPr>
      </w:pPr>
      <w:r w:rsidRPr="00211EF3">
        <w:rPr>
          <w:rFonts w:ascii="Times New Roman" w:hAnsi="Times New Roman"/>
          <w:sz w:val="24"/>
          <w:szCs w:val="24"/>
        </w:rPr>
        <w:t xml:space="preserve">Republika Hrvatska, Ministarstvo financija, </w:t>
      </w:r>
      <w:r w:rsidRPr="00211EF3" w:rsidR="00B519A4">
        <w:rPr>
          <w:rFonts w:ascii="Times New Roman" w:hAnsi="Times New Roman"/>
          <w:sz w:val="24"/>
          <w:szCs w:val="24"/>
        </w:rPr>
        <w:t>Velika Gorica</w:t>
      </w:r>
      <w:r w:rsidRPr="00211EF3">
        <w:rPr>
          <w:rFonts w:ascii="Times New Roman" w:hAnsi="Times New Roman"/>
          <w:sz w:val="24"/>
          <w:szCs w:val="24"/>
        </w:rPr>
        <w:t xml:space="preserve">, OIB: </w:t>
      </w:r>
      <w:r w:rsidRPr="00211EF3" w:rsidR="00084257">
        <w:rPr>
          <w:rFonts w:ascii="Times New Roman" w:hAnsi="Times New Roman"/>
          <w:sz w:val="24"/>
          <w:szCs w:val="24"/>
        </w:rPr>
        <w:t>18683136487</w:t>
      </w:r>
      <w:r w:rsidRPr="00211EF3">
        <w:rPr>
          <w:rFonts w:ascii="Times New Roman" w:hAnsi="Times New Roman"/>
          <w:sz w:val="24"/>
          <w:szCs w:val="24"/>
        </w:rPr>
        <w:t xml:space="preserve">, u iznosu od </w:t>
      </w:r>
      <w:r w:rsidR="002F30B1">
        <w:rPr>
          <w:rFonts w:ascii="Times New Roman" w:hAnsi="Times New Roman"/>
          <w:sz w:val="24"/>
          <w:szCs w:val="24"/>
        </w:rPr>
        <w:t>44.437,12</w:t>
      </w:r>
      <w:r w:rsidRPr="00211EF3">
        <w:rPr>
          <w:rFonts w:ascii="Times New Roman" w:hAnsi="Times New Roman"/>
          <w:sz w:val="24"/>
          <w:szCs w:val="24"/>
        </w:rPr>
        <w:t xml:space="preserve"> kn. </w:t>
      </w:r>
    </w:p>
    <w:p w:rsidRPr="00211EF3" w:rsidR="007F1670" w:rsidP="004D082A" w:rsidRDefault="00B519A4">
      <w:pPr>
        <w:pStyle w:val="Odlomakpopisa"/>
        <w:numPr>
          <w:ilvl w:val="0"/>
          <w:numId w:val="26"/>
        </w:numPr>
        <w:jc w:val="both"/>
        <w:rPr>
          <w:rFonts w:ascii="Times New Roman" w:hAnsi="Times New Roman"/>
          <w:sz w:val="24"/>
          <w:szCs w:val="24"/>
        </w:rPr>
      </w:pPr>
      <w:r w:rsidRPr="00211EF3">
        <w:rPr>
          <w:rFonts w:ascii="Times New Roman" w:hAnsi="Times New Roman"/>
          <w:sz w:val="24"/>
          <w:szCs w:val="24"/>
        </w:rPr>
        <w:t>MAJA ROMIĆ, OIB: 466377882737, Mirka Viriusa 4, Zagreb, u iznosu od 78.593,34 kn.</w:t>
      </w:r>
    </w:p>
    <w:p w:rsidRPr="00211EF3" w:rsidR="00B519A4" w:rsidP="004D082A" w:rsidRDefault="00B519A4">
      <w:pPr>
        <w:pStyle w:val="Odlomakpopisa"/>
        <w:numPr>
          <w:ilvl w:val="0"/>
          <w:numId w:val="26"/>
        </w:numPr>
        <w:jc w:val="both"/>
        <w:rPr>
          <w:rFonts w:ascii="Times New Roman" w:hAnsi="Times New Roman"/>
          <w:sz w:val="24"/>
          <w:szCs w:val="24"/>
        </w:rPr>
      </w:pPr>
      <w:r w:rsidRPr="00211EF3">
        <w:rPr>
          <w:rFonts w:ascii="Times New Roman" w:hAnsi="Times New Roman"/>
          <w:sz w:val="24"/>
          <w:szCs w:val="24"/>
        </w:rPr>
        <w:t>FILIP JUGOVIĆ, OIB: 30695450902, Zdihovačka 93</w:t>
      </w:r>
      <w:r w:rsidR="00CB3015">
        <w:rPr>
          <w:rFonts w:ascii="Times New Roman" w:hAnsi="Times New Roman"/>
          <w:sz w:val="24"/>
          <w:szCs w:val="24"/>
        </w:rPr>
        <w:t>, Jastrebarsko, u iznosu od 163</w:t>
      </w:r>
      <w:r w:rsidRPr="00211EF3">
        <w:rPr>
          <w:rFonts w:ascii="Times New Roman" w:hAnsi="Times New Roman"/>
          <w:sz w:val="24"/>
          <w:szCs w:val="24"/>
        </w:rPr>
        <w:t>.309,25 kn.</w:t>
      </w:r>
    </w:p>
    <w:p w:rsidRPr="00211EF3" w:rsidR="00B519A4" w:rsidP="004D082A" w:rsidRDefault="00B519A4">
      <w:pPr>
        <w:pStyle w:val="Odlomakpopisa"/>
        <w:numPr>
          <w:ilvl w:val="0"/>
          <w:numId w:val="26"/>
        </w:numPr>
        <w:jc w:val="both"/>
        <w:rPr>
          <w:rFonts w:ascii="Times New Roman" w:hAnsi="Times New Roman"/>
          <w:sz w:val="24"/>
          <w:szCs w:val="24"/>
        </w:rPr>
      </w:pPr>
      <w:r w:rsidRPr="00211EF3">
        <w:rPr>
          <w:rFonts w:ascii="Times New Roman" w:hAnsi="Times New Roman"/>
          <w:sz w:val="24"/>
          <w:szCs w:val="24"/>
        </w:rPr>
        <w:t xml:space="preserve">RUŽA JUGOVIĆ, OIB: 03442899777, Radnička cesta </w:t>
      </w:r>
      <w:r w:rsidRPr="00211EF3" w:rsidR="00053C86">
        <w:rPr>
          <w:rFonts w:ascii="Times New Roman" w:hAnsi="Times New Roman"/>
          <w:sz w:val="24"/>
          <w:szCs w:val="24"/>
        </w:rPr>
        <w:t xml:space="preserve">u iznosu od </w:t>
      </w:r>
      <w:r w:rsidR="00626955">
        <w:rPr>
          <w:rFonts w:ascii="Times New Roman" w:hAnsi="Times New Roman"/>
          <w:sz w:val="24"/>
          <w:szCs w:val="24"/>
        </w:rPr>
        <w:t>324.828,08 kn.</w:t>
      </w:r>
    </w:p>
    <w:p w:rsidRPr="00211EF3" w:rsidR="00B519A4" w:rsidP="00084257" w:rsidRDefault="00B519A4">
      <w:pPr>
        <w:pStyle w:val="Odlomakpopisa"/>
        <w:numPr>
          <w:ilvl w:val="0"/>
          <w:numId w:val="26"/>
        </w:numPr>
        <w:jc w:val="both"/>
        <w:rPr>
          <w:rFonts w:ascii="Times New Roman" w:hAnsi="Times New Roman"/>
          <w:sz w:val="24"/>
          <w:szCs w:val="24"/>
        </w:rPr>
      </w:pPr>
      <w:r w:rsidRPr="00211EF3">
        <w:rPr>
          <w:rFonts w:ascii="Times New Roman" w:hAnsi="Times New Roman"/>
          <w:sz w:val="24"/>
          <w:szCs w:val="24"/>
        </w:rPr>
        <w:t>NATALIJA IVANČEVIĆ, pok. Mislav Ivančević, OIB: 54517325353, u iznosu od 91.589,54 kn.</w:t>
      </w:r>
    </w:p>
    <w:p w:rsidRPr="00EA0ACA" w:rsidR="00053C86" w:rsidP="00053C86" w:rsidRDefault="00053C86">
      <w:pPr>
        <w:numPr>
          <w:ilvl w:val="12"/>
          <w:numId w:val="0"/>
        </w:numPr>
        <w:jc w:val="both"/>
        <w:rPr>
          <w:sz w:val="24"/>
          <w:szCs w:val="24"/>
        </w:rPr>
      </w:pPr>
      <w:r w:rsidRPr="00211EF3">
        <w:rPr>
          <w:sz w:val="24"/>
          <w:szCs w:val="24"/>
        </w:rPr>
        <w:tab/>
      </w:r>
      <w:r w:rsidRPr="00EA0ACA">
        <w:rPr>
          <w:sz w:val="24"/>
          <w:szCs w:val="24"/>
        </w:rPr>
        <w:t>Nitko od nazočnih vjerovnika nije osporio tražbine koje je stečajni upravitelj priznao u I višem isplatnom redu.</w:t>
      </w:r>
    </w:p>
    <w:p w:rsidRPr="00EA0ACA" w:rsidR="00053C86" w:rsidP="00053C86" w:rsidRDefault="00053C86">
      <w:pPr>
        <w:numPr>
          <w:ilvl w:val="12"/>
          <w:numId w:val="0"/>
        </w:numPr>
        <w:jc w:val="both"/>
        <w:rPr>
          <w:sz w:val="24"/>
          <w:szCs w:val="24"/>
        </w:rPr>
      </w:pPr>
      <w:r w:rsidRPr="00EA0ACA">
        <w:rPr>
          <w:sz w:val="24"/>
          <w:szCs w:val="24"/>
        </w:rPr>
        <w:tab/>
      </w:r>
    </w:p>
    <w:p w:rsidRPr="00EA0ACA" w:rsidR="00053C86" w:rsidP="00053C86" w:rsidRDefault="00053C86">
      <w:pPr>
        <w:numPr>
          <w:ilvl w:val="12"/>
          <w:numId w:val="0"/>
        </w:numPr>
        <w:jc w:val="both"/>
        <w:rPr>
          <w:sz w:val="24"/>
          <w:szCs w:val="24"/>
        </w:rPr>
      </w:pPr>
      <w:r w:rsidRPr="00EA0ACA">
        <w:rPr>
          <w:sz w:val="24"/>
          <w:szCs w:val="24"/>
        </w:rPr>
        <w:tab/>
        <w:t>Sudac objavljuje da se navedene tražbine stečajnih vjerovnika smatraju utvrđenim  i razvrstavaju u I viši isplatni red.</w:t>
      </w:r>
    </w:p>
    <w:p w:rsidRPr="00211EF3" w:rsidR="00053C86" w:rsidP="00053C86" w:rsidRDefault="00053C86">
      <w:pPr>
        <w:numPr>
          <w:ilvl w:val="12"/>
          <w:numId w:val="0"/>
        </w:numPr>
        <w:jc w:val="both"/>
        <w:rPr>
          <w:color w:val="FF0000"/>
          <w:sz w:val="24"/>
          <w:szCs w:val="24"/>
        </w:rPr>
      </w:pPr>
      <w:r w:rsidRPr="00211EF3">
        <w:rPr>
          <w:color w:val="FF0000"/>
          <w:sz w:val="24"/>
          <w:szCs w:val="24"/>
        </w:rPr>
        <w:tab/>
      </w:r>
    </w:p>
    <w:p w:rsidRPr="00EA0ACA" w:rsidR="00053C86" w:rsidP="00053C86" w:rsidRDefault="00053C86">
      <w:pPr>
        <w:numPr>
          <w:ilvl w:val="12"/>
          <w:numId w:val="0"/>
        </w:numPr>
        <w:jc w:val="both"/>
        <w:rPr>
          <w:sz w:val="24"/>
          <w:szCs w:val="24"/>
        </w:rPr>
      </w:pPr>
      <w:r w:rsidRPr="00211EF3">
        <w:rPr>
          <w:color w:val="FF0000"/>
          <w:sz w:val="24"/>
          <w:szCs w:val="24"/>
        </w:rPr>
        <w:tab/>
      </w:r>
      <w:r w:rsidRPr="00EA0ACA">
        <w:rPr>
          <w:sz w:val="24"/>
          <w:szCs w:val="24"/>
        </w:rPr>
        <w:t xml:space="preserve">Stečajni upravitelj osporio je tražbinu Vjerovnika u I višem isplatnom redu: </w:t>
      </w:r>
    </w:p>
    <w:p w:rsidRPr="00211EF3" w:rsidR="00053C86" w:rsidP="00053C86" w:rsidRDefault="00053C86">
      <w:pPr>
        <w:jc w:val="both"/>
        <w:rPr>
          <w:color w:val="FF0000"/>
          <w:sz w:val="24"/>
          <w:szCs w:val="24"/>
        </w:rPr>
      </w:pPr>
    </w:p>
    <w:p w:rsidRPr="00211EF3" w:rsidR="00053C86" w:rsidP="00053C86" w:rsidRDefault="00053C86">
      <w:pPr>
        <w:ind w:firstLine="720"/>
        <w:jc w:val="both"/>
        <w:rPr>
          <w:sz w:val="24"/>
          <w:szCs w:val="24"/>
        </w:rPr>
      </w:pPr>
      <w:r w:rsidRPr="00211EF3">
        <w:rPr>
          <w:sz w:val="24"/>
          <w:szCs w:val="24"/>
        </w:rPr>
        <w:t>FILIP JUGOVIĆ, OIB: 30695450902, Zdihovačka 93, Jastrebarsko, u iznosu od 3.174,68 kn.</w:t>
      </w:r>
    </w:p>
    <w:p w:rsidRPr="00211EF3" w:rsidR="00053C86" w:rsidP="00053C86" w:rsidRDefault="00053C86">
      <w:pPr>
        <w:ind w:firstLine="720"/>
        <w:jc w:val="both"/>
        <w:rPr>
          <w:sz w:val="24"/>
          <w:szCs w:val="24"/>
        </w:rPr>
      </w:pPr>
      <w:r w:rsidRPr="00211EF3">
        <w:rPr>
          <w:sz w:val="24"/>
          <w:szCs w:val="24"/>
        </w:rPr>
        <w:t xml:space="preserve">Kao razlog osporavanja naveo je da je vjerovnik za ukupno prijavljeni iznos dostavio JOPPD obrasce dok za osporeni iznos nedostaje cjelokupna dokumentacija. </w:t>
      </w:r>
    </w:p>
    <w:p w:rsidRPr="00211EF3" w:rsidR="00053C86" w:rsidP="00053C86" w:rsidRDefault="00053C86">
      <w:pPr>
        <w:numPr>
          <w:ilvl w:val="12"/>
          <w:numId w:val="0"/>
        </w:numPr>
        <w:jc w:val="both"/>
        <w:rPr>
          <w:color w:val="FF0000"/>
          <w:sz w:val="24"/>
          <w:szCs w:val="24"/>
        </w:rPr>
      </w:pPr>
    </w:p>
    <w:p w:rsidRPr="00EA0ACA" w:rsidR="00053C86" w:rsidP="00B519A4" w:rsidRDefault="00053C86">
      <w:pPr>
        <w:numPr>
          <w:ilvl w:val="12"/>
          <w:numId w:val="0"/>
        </w:numPr>
        <w:jc w:val="both"/>
        <w:rPr>
          <w:sz w:val="24"/>
          <w:szCs w:val="24"/>
        </w:rPr>
      </w:pPr>
      <w:r w:rsidRPr="00211EF3">
        <w:rPr>
          <w:color w:val="FF0000"/>
          <w:sz w:val="24"/>
          <w:szCs w:val="24"/>
        </w:rPr>
        <w:tab/>
      </w:r>
      <w:r w:rsidRPr="00EA0ACA">
        <w:rPr>
          <w:sz w:val="24"/>
          <w:szCs w:val="24"/>
        </w:rPr>
        <w:t xml:space="preserve">Na upit suda stečajnom upravitelju je li tražbina u osporenom dijelu prijavljena na temelju ovršne isprave, stečajni upravitelj navodi da nije budući da iz ispravu u spisu uopće ne proizlazi na temelju čega je tražbina u osporenom dijelu prijavljena. </w:t>
      </w:r>
    </w:p>
    <w:p w:rsidRPr="00211EF3" w:rsidR="00053C86" w:rsidP="00B519A4" w:rsidRDefault="00053C86">
      <w:pPr>
        <w:numPr>
          <w:ilvl w:val="12"/>
          <w:numId w:val="0"/>
        </w:numPr>
        <w:jc w:val="both"/>
        <w:rPr>
          <w:sz w:val="24"/>
          <w:szCs w:val="24"/>
        </w:rPr>
      </w:pPr>
    </w:p>
    <w:p w:rsidRPr="00211EF3" w:rsidR="00B519A4" w:rsidP="00B519A4" w:rsidRDefault="00B519A4">
      <w:pPr>
        <w:numPr>
          <w:ilvl w:val="12"/>
          <w:numId w:val="0"/>
        </w:numPr>
        <w:jc w:val="both"/>
        <w:rPr>
          <w:sz w:val="24"/>
          <w:szCs w:val="24"/>
        </w:rPr>
      </w:pPr>
      <w:r w:rsidRPr="00211EF3">
        <w:rPr>
          <w:sz w:val="24"/>
          <w:szCs w:val="24"/>
        </w:rPr>
        <w:t xml:space="preserve">     Stečajni upravitelj čita prijavljene tražbine vjerovnika II višeg isplatnog reda.</w:t>
      </w:r>
    </w:p>
    <w:p w:rsidRPr="00211EF3" w:rsidR="00B519A4" w:rsidP="00B519A4" w:rsidRDefault="00B519A4">
      <w:pPr>
        <w:numPr>
          <w:ilvl w:val="12"/>
          <w:numId w:val="0"/>
        </w:numPr>
        <w:jc w:val="both"/>
        <w:rPr>
          <w:sz w:val="24"/>
          <w:szCs w:val="24"/>
        </w:rPr>
      </w:pPr>
    </w:p>
    <w:p w:rsidRPr="00211EF3" w:rsidR="00B519A4" w:rsidP="00B519A4" w:rsidRDefault="00B519A4">
      <w:pPr>
        <w:numPr>
          <w:ilvl w:val="12"/>
          <w:numId w:val="0"/>
        </w:numPr>
        <w:jc w:val="both"/>
        <w:rPr>
          <w:sz w:val="24"/>
          <w:szCs w:val="24"/>
        </w:rPr>
      </w:pPr>
      <w:r w:rsidRPr="00211EF3">
        <w:rPr>
          <w:sz w:val="24"/>
          <w:szCs w:val="24"/>
        </w:rPr>
        <w:t xml:space="preserve">Stečajni upravitelj priznaje sljedeće prijavljene tražbine vjerovnika upisane u tablici II višeg isplatnog reda: </w:t>
      </w:r>
    </w:p>
    <w:p w:rsidRPr="00211EF3" w:rsidR="00B519A4" w:rsidP="00B519A4" w:rsidRDefault="00B519A4">
      <w:pPr>
        <w:numPr>
          <w:ilvl w:val="12"/>
          <w:numId w:val="0"/>
        </w:numPr>
        <w:jc w:val="both"/>
        <w:rPr>
          <w:sz w:val="24"/>
          <w:szCs w:val="24"/>
        </w:rPr>
      </w:pPr>
    </w:p>
    <w:p w:rsidRPr="00211EF3" w:rsidR="00B519A4" w:rsidP="00B519A4" w:rsidRDefault="00B519A4">
      <w:pPr>
        <w:pStyle w:val="Odlomakpopisa"/>
        <w:numPr>
          <w:ilvl w:val="0"/>
          <w:numId w:val="30"/>
        </w:numPr>
        <w:jc w:val="both"/>
        <w:rPr>
          <w:rFonts w:ascii="Times New Roman" w:hAnsi="Times New Roman"/>
          <w:sz w:val="24"/>
          <w:szCs w:val="24"/>
        </w:rPr>
      </w:pPr>
      <w:r w:rsidRPr="00211EF3">
        <w:rPr>
          <w:rFonts w:ascii="Times New Roman" w:hAnsi="Times New Roman"/>
          <w:sz w:val="24"/>
          <w:szCs w:val="24"/>
        </w:rPr>
        <w:t>EKOFLOR PLUS d.o.o. OIB: 50730247993, Mokrice 180, Orosljavlje, u iznosu od 0,00 kn.</w:t>
      </w:r>
    </w:p>
    <w:p w:rsidRPr="00211EF3" w:rsidR="00B519A4" w:rsidP="00B519A4" w:rsidRDefault="00B519A4">
      <w:pPr>
        <w:pStyle w:val="Odlomakpopisa"/>
        <w:numPr>
          <w:ilvl w:val="0"/>
          <w:numId w:val="30"/>
        </w:numPr>
        <w:jc w:val="both"/>
        <w:rPr>
          <w:rFonts w:ascii="Times New Roman" w:hAnsi="Times New Roman"/>
          <w:sz w:val="24"/>
          <w:szCs w:val="24"/>
        </w:rPr>
      </w:pPr>
      <w:r w:rsidRPr="00211EF3">
        <w:rPr>
          <w:rFonts w:ascii="Times New Roman" w:hAnsi="Times New Roman"/>
          <w:sz w:val="24"/>
          <w:szCs w:val="24"/>
        </w:rPr>
        <w:t>RH, MF, Porezna uprava, Velika Gorica, OIB: 18683136487, u iznosu od 20</w:t>
      </w:r>
      <w:r w:rsidRPr="00211EF3" w:rsidR="00053C86">
        <w:rPr>
          <w:rFonts w:ascii="Times New Roman" w:hAnsi="Times New Roman"/>
          <w:sz w:val="24"/>
          <w:szCs w:val="24"/>
        </w:rPr>
        <w:t>0</w:t>
      </w:r>
      <w:r w:rsidRPr="00211EF3">
        <w:rPr>
          <w:rFonts w:ascii="Times New Roman" w:hAnsi="Times New Roman"/>
          <w:sz w:val="24"/>
          <w:szCs w:val="24"/>
        </w:rPr>
        <w:t>,00 kn.</w:t>
      </w:r>
    </w:p>
    <w:p w:rsidRPr="00211EF3" w:rsidR="00B519A4" w:rsidP="00B519A4" w:rsidRDefault="00B519A4">
      <w:pPr>
        <w:pStyle w:val="Odlomakpopisa"/>
        <w:numPr>
          <w:ilvl w:val="0"/>
          <w:numId w:val="30"/>
        </w:numPr>
        <w:jc w:val="both"/>
        <w:rPr>
          <w:rFonts w:ascii="Times New Roman" w:hAnsi="Times New Roman"/>
          <w:sz w:val="24"/>
          <w:szCs w:val="24"/>
        </w:rPr>
      </w:pPr>
      <w:r w:rsidRPr="00211EF3">
        <w:rPr>
          <w:rFonts w:ascii="Times New Roman" w:hAnsi="Times New Roman"/>
          <w:sz w:val="24"/>
          <w:szCs w:val="24"/>
        </w:rPr>
        <w:t>BRANKA FRLAN, OIB: 78792822548, Zagrebačka cesta 76 b, Zagreb, u iznosu od 0,00 kn.</w:t>
      </w:r>
    </w:p>
    <w:p w:rsidRPr="00211EF3" w:rsidR="00C615E1" w:rsidP="00053C86" w:rsidRDefault="00C615E1">
      <w:pPr>
        <w:pStyle w:val="Odlomakpopisa"/>
        <w:numPr>
          <w:ilvl w:val="0"/>
          <w:numId w:val="30"/>
        </w:numPr>
        <w:jc w:val="both"/>
        <w:rPr>
          <w:rFonts w:ascii="Times New Roman" w:hAnsi="Times New Roman"/>
          <w:sz w:val="24"/>
          <w:szCs w:val="24"/>
        </w:rPr>
      </w:pPr>
      <w:r w:rsidRPr="00211EF3">
        <w:rPr>
          <w:rFonts w:ascii="Times New Roman" w:hAnsi="Times New Roman"/>
          <w:sz w:val="24"/>
          <w:szCs w:val="24"/>
        </w:rPr>
        <w:lastRenderedPageBreak/>
        <w:t>NATALIJA IVANČEVIĆ, pok. Mislav Ivančević, OIB: 54517325353, u iznosu od 0,00 kn.</w:t>
      </w:r>
    </w:p>
    <w:p w:rsidRPr="00211EF3" w:rsidR="00B519A4" w:rsidP="00053C86" w:rsidRDefault="00C615E1">
      <w:pPr>
        <w:pStyle w:val="Odlomakpopisa"/>
        <w:numPr>
          <w:ilvl w:val="0"/>
          <w:numId w:val="30"/>
        </w:numPr>
        <w:jc w:val="both"/>
        <w:rPr>
          <w:rFonts w:ascii="Times New Roman" w:hAnsi="Times New Roman"/>
          <w:sz w:val="24"/>
          <w:szCs w:val="24"/>
        </w:rPr>
      </w:pPr>
      <w:r w:rsidRPr="00211EF3">
        <w:rPr>
          <w:rFonts w:ascii="Times New Roman" w:hAnsi="Times New Roman"/>
          <w:sz w:val="24"/>
          <w:szCs w:val="24"/>
        </w:rPr>
        <w:t xml:space="preserve">PROMET ORKAN d.o.o. OIB: 21609083770, Zvonimira Cimermančića 3, Zagreb, u iznosu od </w:t>
      </w:r>
      <w:r w:rsidR="00003870">
        <w:rPr>
          <w:rFonts w:ascii="Times New Roman" w:hAnsi="Times New Roman"/>
          <w:sz w:val="24"/>
          <w:szCs w:val="24"/>
        </w:rPr>
        <w:t>697.174,68</w:t>
      </w:r>
      <w:r w:rsidRPr="00211EF3">
        <w:rPr>
          <w:rFonts w:ascii="Times New Roman" w:hAnsi="Times New Roman"/>
          <w:sz w:val="24"/>
          <w:szCs w:val="24"/>
        </w:rPr>
        <w:t xml:space="preserve"> kn.</w:t>
      </w:r>
    </w:p>
    <w:p w:rsidR="00B519A4" w:rsidP="00EC47A4" w:rsidRDefault="004A4BFC">
      <w:pPr>
        <w:numPr>
          <w:ilvl w:val="12"/>
          <w:numId w:val="0"/>
        </w:numPr>
        <w:ind w:firstLine="360"/>
        <w:jc w:val="both"/>
        <w:rPr>
          <w:sz w:val="24"/>
          <w:szCs w:val="24"/>
        </w:rPr>
      </w:pPr>
      <w:r w:rsidRPr="0066148B">
        <w:rPr>
          <w:sz w:val="24"/>
          <w:szCs w:val="24"/>
        </w:rPr>
        <w:t>V</w:t>
      </w:r>
      <w:r w:rsidR="00C43515">
        <w:rPr>
          <w:sz w:val="24"/>
          <w:szCs w:val="24"/>
        </w:rPr>
        <w:t>jerovnici redom Maja Romić, Filip</w:t>
      </w:r>
      <w:r w:rsidRPr="0066148B">
        <w:rPr>
          <w:sz w:val="24"/>
          <w:szCs w:val="24"/>
        </w:rPr>
        <w:t xml:space="preserve"> Jugović, Natalija Ivančević pok. Mislav Ivančević</w:t>
      </w:r>
      <w:r w:rsidR="00CB62DD">
        <w:rPr>
          <w:sz w:val="24"/>
          <w:szCs w:val="24"/>
        </w:rPr>
        <w:t xml:space="preserve"> i Branku Frlan</w:t>
      </w:r>
      <w:r w:rsidRPr="0066148B">
        <w:rPr>
          <w:sz w:val="24"/>
          <w:szCs w:val="24"/>
        </w:rPr>
        <w:t xml:space="preserve"> po svojoj punomoćni osporavaju tražbinu vjerovnika Promet Orkan d.o.o. OIB: 21609083770, Zvonimira Cimermančića 3, Zagreb, </w:t>
      </w:r>
      <w:r w:rsidRPr="0066148B" w:rsidR="0066148B">
        <w:rPr>
          <w:sz w:val="24"/>
          <w:szCs w:val="24"/>
        </w:rPr>
        <w:t xml:space="preserve"> i to  u dijelu u kojem je stečajna</w:t>
      </w:r>
      <w:r w:rsidR="0066148B">
        <w:rPr>
          <w:sz w:val="24"/>
          <w:szCs w:val="24"/>
        </w:rPr>
        <w:t xml:space="preserve"> upraviteljica taj iznos priznala međutim za iznos od </w:t>
      </w:r>
      <w:r w:rsidR="00ED1B87">
        <w:rPr>
          <w:sz w:val="24"/>
          <w:szCs w:val="24"/>
        </w:rPr>
        <w:t>1.661.759,54</w:t>
      </w:r>
      <w:r w:rsidRPr="00211EF3">
        <w:rPr>
          <w:sz w:val="24"/>
          <w:szCs w:val="24"/>
        </w:rPr>
        <w:t xml:space="preserve"> kn</w:t>
      </w:r>
      <w:r w:rsidR="0066148B">
        <w:rPr>
          <w:sz w:val="24"/>
          <w:szCs w:val="24"/>
        </w:rPr>
        <w:t>.</w:t>
      </w:r>
    </w:p>
    <w:p w:rsidR="0066148B" w:rsidP="007E6197" w:rsidRDefault="0066148B">
      <w:pPr>
        <w:numPr>
          <w:ilvl w:val="12"/>
          <w:numId w:val="0"/>
        </w:numPr>
        <w:jc w:val="both"/>
        <w:rPr>
          <w:sz w:val="24"/>
          <w:szCs w:val="24"/>
        </w:rPr>
      </w:pPr>
    </w:p>
    <w:p w:rsidR="0066148B" w:rsidP="001E7D1E" w:rsidRDefault="0066148B">
      <w:pPr>
        <w:numPr>
          <w:ilvl w:val="12"/>
          <w:numId w:val="0"/>
        </w:numPr>
        <w:ind w:firstLine="720"/>
        <w:jc w:val="both"/>
        <w:rPr>
          <w:sz w:val="24"/>
          <w:szCs w:val="24"/>
        </w:rPr>
      </w:pPr>
      <w:r>
        <w:rPr>
          <w:sz w:val="24"/>
          <w:szCs w:val="24"/>
        </w:rPr>
        <w:t>Na poseban upit pun. navedenih vjerovnika odgovora da u tome dijelu presuda na temelju kojih je tražbina priznata nije postala pravomoćna stoga vjerovnik ne raspolaže ovršnom ispravom za osporeni iznos.</w:t>
      </w:r>
      <w:r w:rsidR="00C43515">
        <w:rPr>
          <w:sz w:val="24"/>
          <w:szCs w:val="24"/>
        </w:rPr>
        <w:t xml:space="preserve"> Naime, riječ je o postupku u kome je dužnik kao tužitelj tužio ovdje predlagatelja Promet Orkan radi utvrđenja prava vlasništva na nekretninu u odnosu na koju je predlagatelj zatražio plaćanje zakupnine bez računa a koje iznose je stečajna upraviteljica priznala. </w:t>
      </w:r>
    </w:p>
    <w:p w:rsidR="001E7D1E" w:rsidP="001E7D1E" w:rsidRDefault="001E7D1E">
      <w:pPr>
        <w:numPr>
          <w:ilvl w:val="12"/>
          <w:numId w:val="0"/>
        </w:numPr>
        <w:ind w:firstLine="720"/>
        <w:jc w:val="both"/>
        <w:rPr>
          <w:sz w:val="24"/>
          <w:szCs w:val="24"/>
        </w:rPr>
      </w:pPr>
    </w:p>
    <w:p w:rsidR="001E7D1E" w:rsidP="001E7D1E" w:rsidRDefault="001E7D1E">
      <w:pPr>
        <w:numPr>
          <w:ilvl w:val="12"/>
          <w:numId w:val="0"/>
        </w:numPr>
        <w:ind w:firstLine="720"/>
        <w:jc w:val="both"/>
        <w:rPr>
          <w:sz w:val="24"/>
          <w:szCs w:val="24"/>
        </w:rPr>
      </w:pPr>
      <w:r>
        <w:rPr>
          <w:sz w:val="24"/>
          <w:szCs w:val="24"/>
        </w:rPr>
        <w:t xml:space="preserve">Stečajna upraviteljica navodi </w:t>
      </w:r>
      <w:r w:rsidR="000E465B">
        <w:rPr>
          <w:sz w:val="24"/>
          <w:szCs w:val="24"/>
        </w:rPr>
        <w:t>kako je tražbina koja je priznata priznata na temelju pravomoćne odluke ovog suda P-2400/16. Pun. svih vjerovnika govori da je riječ o drugom postupku i to P-33/2016</w:t>
      </w:r>
      <w:r w:rsidR="0021191D">
        <w:rPr>
          <w:sz w:val="24"/>
          <w:szCs w:val="24"/>
        </w:rPr>
        <w:t>. Osim toga poziva se na postupak P-2896/16 i P-1793/19.</w:t>
      </w:r>
    </w:p>
    <w:p w:rsidR="00E853E0" w:rsidP="001E7D1E" w:rsidRDefault="00E853E0">
      <w:pPr>
        <w:numPr>
          <w:ilvl w:val="12"/>
          <w:numId w:val="0"/>
        </w:numPr>
        <w:ind w:firstLine="720"/>
        <w:jc w:val="both"/>
        <w:rPr>
          <w:sz w:val="24"/>
          <w:szCs w:val="24"/>
        </w:rPr>
      </w:pPr>
    </w:p>
    <w:p w:rsidR="00E853E0" w:rsidP="001E7D1E" w:rsidRDefault="00E853E0">
      <w:pPr>
        <w:numPr>
          <w:ilvl w:val="12"/>
          <w:numId w:val="0"/>
        </w:numPr>
        <w:ind w:firstLine="720"/>
        <w:jc w:val="both"/>
        <w:rPr>
          <w:sz w:val="24"/>
          <w:szCs w:val="24"/>
        </w:rPr>
      </w:pPr>
      <w:r>
        <w:rPr>
          <w:sz w:val="24"/>
          <w:szCs w:val="24"/>
        </w:rPr>
        <w:t xml:space="preserve">Vrši se uvid u prijavu tražbine Promet orkan te se utvrđuje kako slijedi: na temelju presude ovog suda P-2400/16 vjerovnik potražuje 255.480,17 kn što ostali prisutni vjerovnici i stečajni upravitelj ne osporavaju. </w:t>
      </w:r>
    </w:p>
    <w:p w:rsidR="00B963F3" w:rsidP="001E7D1E" w:rsidRDefault="00B963F3">
      <w:pPr>
        <w:numPr>
          <w:ilvl w:val="12"/>
          <w:numId w:val="0"/>
        </w:numPr>
        <w:ind w:firstLine="720"/>
        <w:jc w:val="both"/>
        <w:rPr>
          <w:sz w:val="24"/>
          <w:szCs w:val="24"/>
        </w:rPr>
      </w:pPr>
    </w:p>
    <w:p w:rsidR="00B963F3" w:rsidP="001E7D1E" w:rsidRDefault="00B963F3">
      <w:pPr>
        <w:numPr>
          <w:ilvl w:val="12"/>
          <w:numId w:val="0"/>
        </w:numPr>
        <w:ind w:firstLine="720"/>
        <w:jc w:val="both"/>
        <w:rPr>
          <w:sz w:val="24"/>
          <w:szCs w:val="24"/>
        </w:rPr>
      </w:pPr>
      <w:r>
        <w:rPr>
          <w:sz w:val="24"/>
          <w:szCs w:val="24"/>
        </w:rPr>
        <w:t xml:space="preserve">Na osnovu postupka R1-282/17 iznos od 244.987,87 kn koji iznos prisutni vjerovnici kao ni stečajni upravitelj ne osporavaju. </w:t>
      </w:r>
    </w:p>
    <w:p w:rsidR="00B963F3" w:rsidP="001E7D1E" w:rsidRDefault="00B963F3">
      <w:pPr>
        <w:numPr>
          <w:ilvl w:val="12"/>
          <w:numId w:val="0"/>
        </w:numPr>
        <w:ind w:firstLine="720"/>
        <w:jc w:val="both"/>
        <w:rPr>
          <w:sz w:val="24"/>
          <w:szCs w:val="24"/>
        </w:rPr>
      </w:pPr>
    </w:p>
    <w:p w:rsidR="00B963F3" w:rsidP="00B963F3" w:rsidRDefault="00B963F3">
      <w:pPr>
        <w:numPr>
          <w:ilvl w:val="12"/>
          <w:numId w:val="0"/>
        </w:numPr>
        <w:ind w:firstLine="720"/>
        <w:jc w:val="both"/>
        <w:rPr>
          <w:sz w:val="24"/>
          <w:szCs w:val="24"/>
        </w:rPr>
      </w:pPr>
      <w:r w:rsidRPr="00B963F3">
        <w:rPr>
          <w:sz w:val="24"/>
          <w:szCs w:val="24"/>
        </w:rPr>
        <w:t>Postupak ovog suda P-283/17 iznos od 196.706,64 kn koji iznos prisutni vjerovnici kao ni stečajni upravitelj ne osporavaju.</w:t>
      </w:r>
      <w:r>
        <w:rPr>
          <w:sz w:val="24"/>
          <w:szCs w:val="24"/>
        </w:rPr>
        <w:t xml:space="preserve"> </w:t>
      </w:r>
    </w:p>
    <w:p w:rsidR="00B963F3" w:rsidP="00B963F3" w:rsidRDefault="00B963F3">
      <w:pPr>
        <w:numPr>
          <w:ilvl w:val="12"/>
          <w:numId w:val="0"/>
        </w:numPr>
        <w:ind w:firstLine="720"/>
        <w:jc w:val="both"/>
        <w:rPr>
          <w:sz w:val="24"/>
          <w:szCs w:val="24"/>
        </w:rPr>
      </w:pPr>
    </w:p>
    <w:p w:rsidR="00B963F3" w:rsidP="00B963F3" w:rsidRDefault="00B963F3">
      <w:pPr>
        <w:numPr>
          <w:ilvl w:val="12"/>
          <w:numId w:val="0"/>
        </w:numPr>
        <w:ind w:firstLine="720"/>
        <w:jc w:val="both"/>
        <w:rPr>
          <w:sz w:val="24"/>
          <w:szCs w:val="24"/>
        </w:rPr>
      </w:pPr>
      <w:r>
        <w:rPr>
          <w:sz w:val="24"/>
          <w:szCs w:val="24"/>
        </w:rPr>
        <w:t xml:space="preserve">Postupak ovog suda P-33/16 </w:t>
      </w:r>
      <w:r w:rsidR="00EB00AD">
        <w:rPr>
          <w:sz w:val="24"/>
          <w:szCs w:val="24"/>
        </w:rPr>
        <w:t xml:space="preserve"> iznos od 3.525.900,00 kn – koji iznos stečajni upravitelj osporava djelomično za iznos od 2.154.432,96 kn, a osporeni iznos </w:t>
      </w:r>
      <w:r w:rsidR="001F0132">
        <w:rPr>
          <w:sz w:val="24"/>
          <w:szCs w:val="24"/>
        </w:rPr>
        <w:t>odnosi</w:t>
      </w:r>
      <w:r w:rsidR="00EB00AD">
        <w:rPr>
          <w:sz w:val="24"/>
          <w:szCs w:val="24"/>
        </w:rPr>
        <w:t xml:space="preserve"> se na obračun nekretnina za razdoblje od siječnja 2011- do travnja 2016. godine u kojem stečajni vjerovnik nije dokazao vlasništvo na toj nekretnini, stoga nij</w:t>
      </w:r>
      <w:r w:rsidR="001F0132">
        <w:rPr>
          <w:sz w:val="24"/>
          <w:szCs w:val="24"/>
        </w:rPr>
        <w:t xml:space="preserve">e bilo osnova priznati tražbinu. Za razdoblje od svibnja 2016- do otvaranja stečajna upraviteljica priznala je vjerovniku mjesečni iznos najma koji je izračun sačinjen po ovlaštenom sudskom vještaku u tom parničnom postupku a koji iznosi 19.907,33 kn. </w:t>
      </w:r>
      <w:r w:rsidR="00735CCD">
        <w:rPr>
          <w:sz w:val="24"/>
          <w:szCs w:val="24"/>
        </w:rPr>
        <w:t xml:space="preserve">Pritom dodaje da je iz izvatku iz zemljišnih knjiga stečajni vjerovnik Promet Orkan upisa kao vlasnik nekretnina. </w:t>
      </w:r>
    </w:p>
    <w:p w:rsidR="00300DCA" w:rsidP="00B963F3" w:rsidRDefault="00300DCA">
      <w:pPr>
        <w:numPr>
          <w:ilvl w:val="12"/>
          <w:numId w:val="0"/>
        </w:numPr>
        <w:ind w:firstLine="720"/>
        <w:jc w:val="both"/>
        <w:rPr>
          <w:sz w:val="24"/>
          <w:szCs w:val="24"/>
        </w:rPr>
      </w:pPr>
    </w:p>
    <w:p w:rsidR="00060CDA" w:rsidP="00B963F3" w:rsidRDefault="00300DCA">
      <w:pPr>
        <w:numPr>
          <w:ilvl w:val="12"/>
          <w:numId w:val="0"/>
        </w:numPr>
        <w:ind w:firstLine="720"/>
        <w:jc w:val="both"/>
        <w:rPr>
          <w:sz w:val="24"/>
          <w:szCs w:val="24"/>
        </w:rPr>
      </w:pPr>
      <w:r>
        <w:rPr>
          <w:sz w:val="24"/>
          <w:szCs w:val="24"/>
        </w:rPr>
        <w:t>Pun. vjerovnika Jugović</w:t>
      </w:r>
      <w:r w:rsidR="00060CDA">
        <w:rPr>
          <w:sz w:val="24"/>
          <w:szCs w:val="24"/>
        </w:rPr>
        <w:t xml:space="preserve"> Filipa</w:t>
      </w:r>
      <w:r>
        <w:rPr>
          <w:sz w:val="24"/>
          <w:szCs w:val="24"/>
        </w:rPr>
        <w:t>,</w:t>
      </w:r>
      <w:r w:rsidR="001C06E6">
        <w:rPr>
          <w:sz w:val="24"/>
          <w:szCs w:val="24"/>
        </w:rPr>
        <w:t xml:space="preserve"> Ružu Jugović, </w:t>
      </w:r>
      <w:r>
        <w:rPr>
          <w:sz w:val="24"/>
          <w:szCs w:val="24"/>
        </w:rPr>
        <w:t>Romić Maje i pok. Natalije Ivančević</w:t>
      </w:r>
      <w:r w:rsidR="00CB62DD">
        <w:rPr>
          <w:sz w:val="24"/>
          <w:szCs w:val="24"/>
        </w:rPr>
        <w:t xml:space="preserve"> i Branku Frlan</w:t>
      </w:r>
      <w:r>
        <w:rPr>
          <w:sz w:val="24"/>
          <w:szCs w:val="24"/>
        </w:rPr>
        <w:t xml:space="preserve"> od</w:t>
      </w:r>
      <w:r w:rsidR="003E71EF">
        <w:rPr>
          <w:sz w:val="24"/>
          <w:szCs w:val="24"/>
        </w:rPr>
        <w:t xml:space="preserve">nosno </w:t>
      </w:r>
      <w:r>
        <w:rPr>
          <w:sz w:val="24"/>
          <w:szCs w:val="24"/>
        </w:rPr>
        <w:t>iza nje Mislava Ivančevića</w:t>
      </w:r>
      <w:r w:rsidR="00CB62DD">
        <w:rPr>
          <w:sz w:val="24"/>
          <w:szCs w:val="24"/>
        </w:rPr>
        <w:t xml:space="preserve"> i Branku Frlan</w:t>
      </w:r>
      <w:r>
        <w:rPr>
          <w:sz w:val="24"/>
          <w:szCs w:val="24"/>
        </w:rPr>
        <w:t xml:space="preserve"> osporava tražbinu iz postupka ovog suda P-33/16 </w:t>
      </w:r>
      <w:r w:rsidR="00060CDA">
        <w:rPr>
          <w:sz w:val="24"/>
          <w:szCs w:val="24"/>
        </w:rPr>
        <w:t>na</w:t>
      </w:r>
      <w:r>
        <w:rPr>
          <w:sz w:val="24"/>
          <w:szCs w:val="24"/>
        </w:rPr>
        <w:t xml:space="preserve"> iznos od 3.525.900,00 kn</w:t>
      </w:r>
      <w:r w:rsidR="00060CDA">
        <w:rPr>
          <w:sz w:val="24"/>
          <w:szCs w:val="24"/>
        </w:rPr>
        <w:t xml:space="preserve"> u cijelosti. Osporavanje temelji na parnici pred ovim sudom P-1793/19 (ranije P-2896/16) koja se </w:t>
      </w:r>
      <w:r w:rsidR="00060CDA">
        <w:rPr>
          <w:sz w:val="24"/>
          <w:szCs w:val="24"/>
        </w:rPr>
        <w:lastRenderedPageBreak/>
        <w:t xml:space="preserve">vodi radi utvrđenja pravo vlasništvo upravo na toj nekretnini u </w:t>
      </w:r>
      <w:r w:rsidR="00E85C23">
        <w:rPr>
          <w:sz w:val="24"/>
          <w:szCs w:val="24"/>
        </w:rPr>
        <w:t>odnosu</w:t>
      </w:r>
      <w:r w:rsidR="00060CDA">
        <w:rPr>
          <w:sz w:val="24"/>
          <w:szCs w:val="24"/>
        </w:rPr>
        <w:t xml:space="preserve"> na koju je vjerovnik upisan kao vlasnik te je u izvatku iz zemljišnih knjiga jasno vidljiva zabilježba parničnog postupka.</w:t>
      </w:r>
    </w:p>
    <w:p w:rsidR="00300DCA" w:rsidP="00B963F3" w:rsidRDefault="00060CDA">
      <w:pPr>
        <w:numPr>
          <w:ilvl w:val="12"/>
          <w:numId w:val="0"/>
        </w:numPr>
        <w:ind w:firstLine="720"/>
        <w:jc w:val="both"/>
        <w:rPr>
          <w:sz w:val="24"/>
          <w:szCs w:val="24"/>
        </w:rPr>
      </w:pPr>
      <w:r>
        <w:rPr>
          <w:sz w:val="24"/>
          <w:szCs w:val="24"/>
        </w:rPr>
        <w:t xml:space="preserve"> Na poseban upit suda je li tražbina u tom dijelu konkretno za cjelokupni iznos 3.525.900,00 kn prijavljena na temelju ovršne isprave stečajna upraviteljica navodi da nije  </w:t>
      </w:r>
    </w:p>
    <w:p w:rsidR="003E71EF" w:rsidP="00B963F3" w:rsidRDefault="003E71EF">
      <w:pPr>
        <w:numPr>
          <w:ilvl w:val="12"/>
          <w:numId w:val="0"/>
        </w:numPr>
        <w:ind w:firstLine="720"/>
        <w:jc w:val="both"/>
        <w:rPr>
          <w:sz w:val="24"/>
          <w:szCs w:val="24"/>
        </w:rPr>
      </w:pPr>
    </w:p>
    <w:p w:rsidR="003E71EF" w:rsidP="00B963F3" w:rsidRDefault="003E71EF">
      <w:pPr>
        <w:numPr>
          <w:ilvl w:val="12"/>
          <w:numId w:val="0"/>
        </w:numPr>
        <w:ind w:firstLine="720"/>
        <w:jc w:val="both"/>
        <w:rPr>
          <w:sz w:val="24"/>
          <w:szCs w:val="24"/>
        </w:rPr>
      </w:pPr>
      <w:r>
        <w:rPr>
          <w:sz w:val="24"/>
          <w:szCs w:val="24"/>
        </w:rPr>
        <w:t>Na temelju postup</w:t>
      </w:r>
      <w:r w:rsidR="00ED1B87">
        <w:rPr>
          <w:sz w:val="24"/>
          <w:szCs w:val="24"/>
        </w:rPr>
        <w:t>ka</w:t>
      </w:r>
      <w:r>
        <w:rPr>
          <w:sz w:val="24"/>
          <w:szCs w:val="24"/>
        </w:rPr>
        <w:t xml:space="preserve"> koji se vodi pod broj P-1793/19 vjerovnik Promet Orkan potražuje iznos od 289.130,00 kn </w:t>
      </w:r>
      <w:r w:rsidR="00E85C23">
        <w:rPr>
          <w:sz w:val="24"/>
          <w:szCs w:val="24"/>
        </w:rPr>
        <w:t>, stečajna upraviteljica navodi da priznaje tražbinu u tom dijelu. Pun. vjerovnika Jugović Filipa,</w:t>
      </w:r>
      <w:r w:rsidR="001C06E6">
        <w:rPr>
          <w:sz w:val="24"/>
          <w:szCs w:val="24"/>
        </w:rPr>
        <w:t xml:space="preserve"> Ružu Jugović, </w:t>
      </w:r>
      <w:r w:rsidR="00E85C23">
        <w:rPr>
          <w:sz w:val="24"/>
          <w:szCs w:val="24"/>
        </w:rPr>
        <w:t xml:space="preserve"> Romić Maje i pok. Natalije Ivančević</w:t>
      </w:r>
      <w:r w:rsidR="00CB62DD">
        <w:rPr>
          <w:sz w:val="24"/>
          <w:szCs w:val="24"/>
        </w:rPr>
        <w:t xml:space="preserve"> i Branku Frlan</w:t>
      </w:r>
      <w:r w:rsidR="00E85C23">
        <w:rPr>
          <w:sz w:val="24"/>
          <w:szCs w:val="24"/>
        </w:rPr>
        <w:t xml:space="preserve"> osporava</w:t>
      </w:r>
      <w:r w:rsidR="00255357">
        <w:rPr>
          <w:sz w:val="24"/>
          <w:szCs w:val="24"/>
        </w:rPr>
        <w:t xml:space="preserve"> prijavljeni iznos u cijelosti. </w:t>
      </w:r>
    </w:p>
    <w:p w:rsidR="00255357" w:rsidP="00B963F3" w:rsidRDefault="00255357">
      <w:pPr>
        <w:numPr>
          <w:ilvl w:val="12"/>
          <w:numId w:val="0"/>
        </w:numPr>
        <w:ind w:firstLine="720"/>
        <w:jc w:val="both"/>
        <w:rPr>
          <w:sz w:val="24"/>
          <w:szCs w:val="24"/>
        </w:rPr>
      </w:pPr>
    </w:p>
    <w:p w:rsidR="00255357" w:rsidP="00B963F3" w:rsidRDefault="00255357">
      <w:pPr>
        <w:numPr>
          <w:ilvl w:val="12"/>
          <w:numId w:val="0"/>
        </w:numPr>
        <w:ind w:firstLine="720"/>
        <w:jc w:val="both"/>
        <w:rPr>
          <w:sz w:val="24"/>
          <w:szCs w:val="24"/>
        </w:rPr>
      </w:pPr>
      <w:r>
        <w:rPr>
          <w:sz w:val="24"/>
          <w:szCs w:val="24"/>
        </w:rPr>
        <w:t xml:space="preserve">Na poseban upit suda je li tražbina u iznosu od 289.130,00 kn prijavljena na temelju ovršne isprave, stečajna upraviteljica navodi da nije. </w:t>
      </w:r>
    </w:p>
    <w:p w:rsidR="00356D3B" w:rsidP="00B963F3" w:rsidRDefault="00356D3B">
      <w:pPr>
        <w:numPr>
          <w:ilvl w:val="12"/>
          <w:numId w:val="0"/>
        </w:numPr>
        <w:ind w:firstLine="720"/>
        <w:jc w:val="both"/>
        <w:rPr>
          <w:sz w:val="24"/>
          <w:szCs w:val="24"/>
        </w:rPr>
      </w:pPr>
    </w:p>
    <w:p w:rsidR="00356D3B" w:rsidP="00B963F3" w:rsidRDefault="00356D3B">
      <w:pPr>
        <w:numPr>
          <w:ilvl w:val="12"/>
          <w:numId w:val="0"/>
        </w:numPr>
        <w:ind w:firstLine="720"/>
        <w:jc w:val="both"/>
        <w:rPr>
          <w:sz w:val="24"/>
          <w:szCs w:val="24"/>
        </w:rPr>
      </w:pPr>
      <w:r>
        <w:rPr>
          <w:sz w:val="24"/>
          <w:szCs w:val="24"/>
        </w:rPr>
        <w:t>Nadalje na temelju pos</w:t>
      </w:r>
      <w:r w:rsidR="00BB4794">
        <w:rPr>
          <w:sz w:val="24"/>
          <w:szCs w:val="24"/>
        </w:rPr>
        <w:t>tupka pred ovim sudom</w:t>
      </w:r>
      <w:r>
        <w:rPr>
          <w:sz w:val="24"/>
          <w:szCs w:val="24"/>
        </w:rPr>
        <w:t xml:space="preserve"> P-1596/20 vjerovnik Promet Orkan na ime parnični troškova prijavi iznos od 1.162,50 kn taj iznos stečajna upraviteljica priznala je u cijelosti. Pun. vjerovnika Jugović Filipa, Romić Maje i pok. Natalije Ivančević osporava prijavljeni iznos u cijelosti.</w:t>
      </w:r>
    </w:p>
    <w:p w:rsidR="00356D3B" w:rsidP="00B963F3" w:rsidRDefault="00356D3B">
      <w:pPr>
        <w:numPr>
          <w:ilvl w:val="12"/>
          <w:numId w:val="0"/>
        </w:numPr>
        <w:ind w:firstLine="720"/>
        <w:jc w:val="both"/>
        <w:rPr>
          <w:sz w:val="24"/>
          <w:szCs w:val="24"/>
        </w:rPr>
      </w:pPr>
    </w:p>
    <w:p w:rsidR="00356D3B" w:rsidP="00B963F3" w:rsidRDefault="00356D3B">
      <w:pPr>
        <w:numPr>
          <w:ilvl w:val="12"/>
          <w:numId w:val="0"/>
        </w:numPr>
        <w:ind w:firstLine="720"/>
        <w:jc w:val="both"/>
        <w:rPr>
          <w:sz w:val="24"/>
          <w:szCs w:val="24"/>
        </w:rPr>
      </w:pPr>
      <w:r>
        <w:rPr>
          <w:sz w:val="24"/>
          <w:szCs w:val="24"/>
        </w:rPr>
        <w:t>Na poseban</w:t>
      </w:r>
      <w:r w:rsidRPr="00356D3B">
        <w:rPr>
          <w:sz w:val="24"/>
          <w:szCs w:val="24"/>
        </w:rPr>
        <w:t xml:space="preserve"> </w:t>
      </w:r>
      <w:r>
        <w:rPr>
          <w:sz w:val="24"/>
          <w:szCs w:val="24"/>
        </w:rPr>
        <w:t>suda je li tražbina u iznosu od 1.162,50 kn prijavljena na temelju ovršne isprave, stečajna upraviteljica navodi da nije.</w:t>
      </w:r>
    </w:p>
    <w:p w:rsidR="0066148B" w:rsidP="007E6197" w:rsidRDefault="0066148B">
      <w:pPr>
        <w:numPr>
          <w:ilvl w:val="12"/>
          <w:numId w:val="0"/>
        </w:numPr>
        <w:jc w:val="both"/>
        <w:rPr>
          <w:sz w:val="24"/>
          <w:szCs w:val="24"/>
        </w:rPr>
      </w:pPr>
    </w:p>
    <w:p w:rsidRPr="00016171" w:rsidR="007E6197" w:rsidP="00ED1B87" w:rsidRDefault="007E6197">
      <w:pPr>
        <w:numPr>
          <w:ilvl w:val="12"/>
          <w:numId w:val="0"/>
        </w:numPr>
        <w:ind w:firstLine="720"/>
        <w:jc w:val="both"/>
        <w:rPr>
          <w:sz w:val="24"/>
          <w:szCs w:val="24"/>
        </w:rPr>
      </w:pPr>
      <w:r w:rsidRPr="00016171">
        <w:rPr>
          <w:sz w:val="24"/>
          <w:szCs w:val="24"/>
        </w:rPr>
        <w:t>Nitko od nazočnih vjerovnika nije osporio tražbin</w:t>
      </w:r>
      <w:r w:rsidR="00ED1B87">
        <w:rPr>
          <w:sz w:val="24"/>
          <w:szCs w:val="24"/>
        </w:rPr>
        <w:t xml:space="preserve">u RH  u iznosu od 200,00 kn u II višem isplatnom redu kao ni tražbinu vjerovnika Promet Orkan 697.174,68 KN </w:t>
      </w:r>
      <w:r w:rsidRPr="00016171">
        <w:rPr>
          <w:sz w:val="24"/>
          <w:szCs w:val="24"/>
        </w:rPr>
        <w:t xml:space="preserve">e </w:t>
      </w:r>
      <w:r w:rsidR="00ED1B87">
        <w:rPr>
          <w:sz w:val="24"/>
          <w:szCs w:val="24"/>
        </w:rPr>
        <w:t xml:space="preserve">broj </w:t>
      </w:r>
      <w:r w:rsidR="002B05CD">
        <w:rPr>
          <w:sz w:val="24"/>
          <w:szCs w:val="24"/>
        </w:rPr>
        <w:t xml:space="preserve"> 2, 3 i 4 </w:t>
      </w:r>
      <w:r w:rsidRPr="00016171">
        <w:rPr>
          <w:sz w:val="24"/>
          <w:szCs w:val="24"/>
        </w:rPr>
        <w:t xml:space="preserve">koje je stečajni upravitelj priznao u </w:t>
      </w:r>
      <w:r w:rsidRPr="00016171" w:rsidR="003E2796">
        <w:rPr>
          <w:sz w:val="24"/>
          <w:szCs w:val="24"/>
        </w:rPr>
        <w:t>I</w:t>
      </w:r>
      <w:r w:rsidRPr="00016171">
        <w:rPr>
          <w:sz w:val="24"/>
          <w:szCs w:val="24"/>
        </w:rPr>
        <w:t>I višem isplatnom redu</w:t>
      </w:r>
      <w:r w:rsidR="00ED1B87">
        <w:rPr>
          <w:sz w:val="24"/>
          <w:szCs w:val="24"/>
        </w:rPr>
        <w:t>, stoga s</w:t>
      </w:r>
      <w:r w:rsidRPr="00016171">
        <w:rPr>
          <w:sz w:val="24"/>
          <w:szCs w:val="24"/>
        </w:rPr>
        <w:t xml:space="preserve">udac objavljuje da se navedene tražbine stečajnih vjerovnika smatraju utvrđenim  i razvrstavaju u </w:t>
      </w:r>
      <w:r w:rsidRPr="00016171" w:rsidR="003E2796">
        <w:rPr>
          <w:sz w:val="24"/>
          <w:szCs w:val="24"/>
        </w:rPr>
        <w:t>I</w:t>
      </w:r>
      <w:r w:rsidRPr="00016171">
        <w:rPr>
          <w:sz w:val="24"/>
          <w:szCs w:val="24"/>
        </w:rPr>
        <w:t>I viši isplatni red.</w:t>
      </w:r>
    </w:p>
    <w:p w:rsidRPr="00211EF3" w:rsidR="0088389F" w:rsidP="007E6197" w:rsidRDefault="0088389F">
      <w:pPr>
        <w:numPr>
          <w:ilvl w:val="12"/>
          <w:numId w:val="0"/>
        </w:numPr>
        <w:jc w:val="both"/>
        <w:rPr>
          <w:sz w:val="24"/>
          <w:szCs w:val="24"/>
          <w:highlight w:val="lightGray"/>
        </w:rPr>
      </w:pPr>
    </w:p>
    <w:p w:rsidRPr="00ED1B87" w:rsidR="00053C86" w:rsidP="00053C86" w:rsidRDefault="00053C86">
      <w:pPr>
        <w:numPr>
          <w:ilvl w:val="12"/>
          <w:numId w:val="0"/>
        </w:numPr>
        <w:jc w:val="both"/>
        <w:rPr>
          <w:sz w:val="24"/>
          <w:szCs w:val="24"/>
        </w:rPr>
      </w:pPr>
      <w:r w:rsidRPr="00ED1B87">
        <w:rPr>
          <w:sz w:val="24"/>
          <w:szCs w:val="24"/>
        </w:rPr>
        <w:t xml:space="preserve">Stečajni upravitelj osporio je tražbinu Vjerovnika u II višem isplatnom redu: </w:t>
      </w:r>
    </w:p>
    <w:p w:rsidRPr="00211EF3" w:rsidR="00053C86" w:rsidP="00053C86" w:rsidRDefault="00053C86">
      <w:pPr>
        <w:jc w:val="both"/>
        <w:rPr>
          <w:color w:val="FF0000"/>
          <w:sz w:val="24"/>
          <w:szCs w:val="24"/>
        </w:rPr>
      </w:pPr>
    </w:p>
    <w:p w:rsidRPr="00D326E1" w:rsidR="00053C86" w:rsidP="00D326E1" w:rsidRDefault="00053C86">
      <w:pPr>
        <w:pStyle w:val="Odlomakpopisa"/>
        <w:numPr>
          <w:ilvl w:val="0"/>
          <w:numId w:val="35"/>
        </w:numPr>
        <w:jc w:val="both"/>
        <w:rPr>
          <w:rFonts w:ascii="Times New Roman" w:hAnsi="Times New Roman"/>
          <w:sz w:val="24"/>
          <w:szCs w:val="24"/>
        </w:rPr>
      </w:pPr>
      <w:r w:rsidRPr="00211EF3">
        <w:rPr>
          <w:rFonts w:ascii="Times New Roman" w:hAnsi="Times New Roman"/>
          <w:sz w:val="24"/>
          <w:szCs w:val="24"/>
        </w:rPr>
        <w:t>EKOFLOR PLUS d.o.o. OIB: 50730247993, Mokrice 180, Orosljavlje, u iznosu od 654,77 kn.</w:t>
      </w:r>
    </w:p>
    <w:p w:rsidRPr="00211EF3" w:rsidR="00053C86" w:rsidP="00053C86" w:rsidRDefault="00053C86">
      <w:pPr>
        <w:ind w:left="360" w:firstLine="360"/>
        <w:jc w:val="both"/>
        <w:rPr>
          <w:sz w:val="24"/>
          <w:szCs w:val="24"/>
        </w:rPr>
      </w:pPr>
      <w:r w:rsidRPr="00211EF3">
        <w:rPr>
          <w:sz w:val="24"/>
          <w:szCs w:val="24"/>
        </w:rPr>
        <w:t>Kao razlog osporavanja navela je da je račun je plaćen 13.10.2019. Postoji dokaz o uplati prijavljenog potraživanja.</w:t>
      </w:r>
    </w:p>
    <w:p w:rsidRPr="00211EF3" w:rsidR="00053C86" w:rsidP="00053C86" w:rsidRDefault="00053C86">
      <w:pPr>
        <w:ind w:left="360" w:firstLine="360"/>
        <w:jc w:val="both"/>
        <w:rPr>
          <w:sz w:val="24"/>
          <w:szCs w:val="24"/>
        </w:rPr>
      </w:pPr>
    </w:p>
    <w:p w:rsidRPr="00350C39" w:rsidR="00053C86" w:rsidP="00053C86" w:rsidRDefault="00053C86">
      <w:pPr>
        <w:ind w:left="360" w:firstLine="360"/>
        <w:jc w:val="both"/>
        <w:rPr>
          <w:sz w:val="24"/>
          <w:szCs w:val="24"/>
        </w:rPr>
      </w:pPr>
      <w:r w:rsidRPr="00350C39">
        <w:rPr>
          <w:sz w:val="24"/>
          <w:szCs w:val="24"/>
        </w:rPr>
        <w:t>Na upit suda stečajnom upravitelju je li tražbina u osporenom dijelu prijavljena na temelju ovršne isprave, stečajni upravitelj navodi da nije nego je prijavljena na temelju plaćenog računa-dakle vjerodostojne isprave.</w:t>
      </w:r>
    </w:p>
    <w:p w:rsidRPr="00211EF3" w:rsidR="00053C86" w:rsidP="00053C86" w:rsidRDefault="00053C86">
      <w:pPr>
        <w:pStyle w:val="Odlomakpopisa"/>
        <w:ind w:left="1080"/>
        <w:jc w:val="both"/>
        <w:rPr>
          <w:rFonts w:ascii="Times New Roman" w:hAnsi="Times New Roman"/>
          <w:sz w:val="24"/>
          <w:szCs w:val="24"/>
        </w:rPr>
      </w:pPr>
    </w:p>
    <w:p w:rsidRPr="00211EF3" w:rsidR="00053C86" w:rsidP="00053C86" w:rsidRDefault="00053C86">
      <w:pPr>
        <w:pStyle w:val="Odlomakpopisa"/>
        <w:numPr>
          <w:ilvl w:val="0"/>
          <w:numId w:val="36"/>
        </w:numPr>
        <w:jc w:val="both"/>
        <w:rPr>
          <w:rFonts w:ascii="Times New Roman" w:hAnsi="Times New Roman"/>
          <w:sz w:val="24"/>
          <w:szCs w:val="24"/>
        </w:rPr>
      </w:pPr>
      <w:r w:rsidRPr="00211EF3">
        <w:rPr>
          <w:rFonts w:ascii="Times New Roman" w:hAnsi="Times New Roman"/>
          <w:sz w:val="24"/>
          <w:szCs w:val="24"/>
        </w:rPr>
        <w:t>BRANKA FRLAN, OIB: 78792822548, Zagrebačka cesta 76 b, Zagreb,  u iznosu od 570.817,09 kn</w:t>
      </w:r>
      <w:r w:rsidR="00350C39">
        <w:rPr>
          <w:rFonts w:ascii="Times New Roman" w:hAnsi="Times New Roman"/>
          <w:sz w:val="24"/>
          <w:szCs w:val="24"/>
        </w:rPr>
        <w:t>.</w:t>
      </w:r>
    </w:p>
    <w:p w:rsidRPr="00211EF3" w:rsidR="00053C86" w:rsidP="003F08A9" w:rsidRDefault="00053C86">
      <w:pPr>
        <w:ind w:left="360" w:firstLine="360"/>
        <w:jc w:val="both"/>
        <w:rPr>
          <w:sz w:val="24"/>
          <w:szCs w:val="24"/>
        </w:rPr>
      </w:pPr>
      <w:r w:rsidRPr="00211EF3">
        <w:rPr>
          <w:sz w:val="24"/>
          <w:szCs w:val="24"/>
        </w:rPr>
        <w:t xml:space="preserve">Kao razlog osporavanja navela je </w:t>
      </w:r>
      <w:r w:rsidRPr="00211EF3" w:rsidR="003F08A9">
        <w:rPr>
          <w:sz w:val="24"/>
          <w:szCs w:val="24"/>
        </w:rPr>
        <w:t>na temelju Presude Općinskog</w:t>
      </w:r>
      <w:r w:rsidRPr="00211EF3">
        <w:rPr>
          <w:sz w:val="24"/>
          <w:szCs w:val="24"/>
        </w:rPr>
        <w:t xml:space="preserve"> sud</w:t>
      </w:r>
      <w:r w:rsidRPr="00211EF3" w:rsidR="003F08A9">
        <w:rPr>
          <w:sz w:val="24"/>
          <w:szCs w:val="24"/>
        </w:rPr>
        <w:t>a</w:t>
      </w:r>
      <w:r w:rsidRPr="00211EF3">
        <w:rPr>
          <w:sz w:val="24"/>
          <w:szCs w:val="24"/>
        </w:rPr>
        <w:t xml:space="preserve"> u Novom Zagrebu, od 20. stude</w:t>
      </w:r>
      <w:r w:rsidR="00350C39">
        <w:rPr>
          <w:sz w:val="24"/>
          <w:szCs w:val="24"/>
        </w:rPr>
        <w:t xml:space="preserve">nog 2020. god., br. P-438/20 , </w:t>
      </w:r>
      <w:r w:rsidRPr="00211EF3">
        <w:rPr>
          <w:sz w:val="24"/>
          <w:szCs w:val="24"/>
        </w:rPr>
        <w:t xml:space="preserve">tužena Branka Frlan dužna platiti </w:t>
      </w:r>
      <w:r w:rsidRPr="00211EF3">
        <w:rPr>
          <w:sz w:val="24"/>
          <w:szCs w:val="24"/>
        </w:rPr>
        <w:lastRenderedPageBreak/>
        <w:t>tužitelj</w:t>
      </w:r>
      <w:r w:rsidRPr="00211EF3" w:rsidR="003F08A9">
        <w:rPr>
          <w:sz w:val="24"/>
          <w:szCs w:val="24"/>
        </w:rPr>
        <w:t xml:space="preserve">u Promet-Orkan d.o.o. </w:t>
      </w:r>
      <w:r w:rsidRPr="00211EF3">
        <w:rPr>
          <w:sz w:val="24"/>
          <w:szCs w:val="24"/>
        </w:rPr>
        <w:t xml:space="preserve"> iznos od 570.817,09  kn sa kamatama, za obveze stečajnog dužnika. Podnositeljica tražbine Branko Frlan je </w:t>
      </w:r>
      <w:r w:rsidRPr="00211EF3" w:rsidR="003F08A9">
        <w:rPr>
          <w:sz w:val="24"/>
          <w:szCs w:val="24"/>
        </w:rPr>
        <w:t>osnivač stečajnog</w:t>
      </w:r>
      <w:r w:rsidRPr="00211EF3">
        <w:rPr>
          <w:sz w:val="24"/>
          <w:szCs w:val="24"/>
        </w:rPr>
        <w:t xml:space="preserve"> dužnika za </w:t>
      </w:r>
      <w:r w:rsidRPr="00211EF3" w:rsidR="003F08A9">
        <w:rPr>
          <w:sz w:val="24"/>
          <w:szCs w:val="24"/>
        </w:rPr>
        <w:t>čije obveze sukladno č</w:t>
      </w:r>
      <w:r w:rsidRPr="00211EF3">
        <w:rPr>
          <w:sz w:val="24"/>
          <w:szCs w:val="24"/>
        </w:rPr>
        <w:t xml:space="preserve">l. 59. Zakona o ustanovama (NN127/19) odgovara solidarno i </w:t>
      </w:r>
      <w:r w:rsidRPr="00211EF3" w:rsidR="003F08A9">
        <w:rPr>
          <w:sz w:val="24"/>
          <w:szCs w:val="24"/>
        </w:rPr>
        <w:t>neograničeno</w:t>
      </w:r>
      <w:r w:rsidRPr="00211EF3">
        <w:rPr>
          <w:sz w:val="24"/>
          <w:szCs w:val="24"/>
        </w:rPr>
        <w:t xml:space="preserve">. S obzirom da Branka Frlan  nije dostavila dokaze uz prijavu tražbine da je kao solidarni dužnik </w:t>
      </w:r>
      <w:r w:rsidRPr="00211EF3" w:rsidR="003F08A9">
        <w:rPr>
          <w:sz w:val="24"/>
          <w:szCs w:val="24"/>
        </w:rPr>
        <w:t>stečajnog</w:t>
      </w:r>
      <w:r w:rsidRPr="00211EF3">
        <w:rPr>
          <w:sz w:val="24"/>
          <w:szCs w:val="24"/>
        </w:rPr>
        <w:t xml:space="preserve"> dužnika platila iznos po navedenoj presudi (niti </w:t>
      </w:r>
      <w:r w:rsidRPr="00211EF3" w:rsidR="003F08A9">
        <w:rPr>
          <w:sz w:val="24"/>
          <w:szCs w:val="24"/>
        </w:rPr>
        <w:t>djelomično</w:t>
      </w:r>
      <w:r w:rsidRPr="00211EF3">
        <w:rPr>
          <w:sz w:val="24"/>
          <w:szCs w:val="24"/>
        </w:rPr>
        <w:t xml:space="preserve">), </w:t>
      </w:r>
      <w:r w:rsidRPr="00211EF3" w:rsidR="003F08A9">
        <w:rPr>
          <w:sz w:val="24"/>
          <w:szCs w:val="24"/>
        </w:rPr>
        <w:t>stečajna</w:t>
      </w:r>
      <w:r w:rsidRPr="00211EF3">
        <w:rPr>
          <w:sz w:val="24"/>
          <w:szCs w:val="24"/>
        </w:rPr>
        <w:t xml:space="preserve"> upraviteljica osporava prijavljeni iznos u cijelosti.</w:t>
      </w:r>
      <w:r w:rsidR="00350C39">
        <w:rPr>
          <w:sz w:val="24"/>
          <w:szCs w:val="24"/>
        </w:rPr>
        <w:t xml:space="preserve"> Naime, dodaje da sve do podmirenja tražbine nositelj tražbine koju je prijavila Branka Frlan je Promet Orkan koji je prijavio tražbinu i tu istu tražbina te mu je tražbina u tom dijelu priznata. </w:t>
      </w:r>
    </w:p>
    <w:p w:rsidRPr="00211EF3" w:rsidR="00053C86" w:rsidP="003F08A9" w:rsidRDefault="00053C86">
      <w:pPr>
        <w:jc w:val="both"/>
        <w:rPr>
          <w:sz w:val="24"/>
          <w:szCs w:val="24"/>
        </w:rPr>
      </w:pPr>
    </w:p>
    <w:p w:rsidR="00053C86" w:rsidP="00053C86" w:rsidRDefault="00053C86">
      <w:pPr>
        <w:ind w:left="360" w:firstLine="360"/>
        <w:jc w:val="both"/>
        <w:rPr>
          <w:sz w:val="24"/>
          <w:szCs w:val="24"/>
        </w:rPr>
      </w:pPr>
      <w:r w:rsidRPr="00C11CB9">
        <w:rPr>
          <w:sz w:val="24"/>
          <w:szCs w:val="24"/>
        </w:rPr>
        <w:t xml:space="preserve">Na upit suda stečajnom upravitelju je li tražbina u osporenom dijelu prijavljena na temelju ovršne isprave, stečajni upravitelj navodi da </w:t>
      </w:r>
      <w:r w:rsidRPr="00C11CB9" w:rsidR="00C11CB9">
        <w:rPr>
          <w:sz w:val="24"/>
          <w:szCs w:val="24"/>
        </w:rPr>
        <w:t>nije.</w:t>
      </w:r>
    </w:p>
    <w:p w:rsidR="007A7258" w:rsidP="00053C86" w:rsidRDefault="007A7258">
      <w:pPr>
        <w:ind w:left="360" w:firstLine="360"/>
        <w:jc w:val="both"/>
        <w:rPr>
          <w:sz w:val="24"/>
          <w:szCs w:val="24"/>
        </w:rPr>
      </w:pPr>
    </w:p>
    <w:p w:rsidRPr="00C11CB9" w:rsidR="007A7258" w:rsidP="00053C86" w:rsidRDefault="004F27B0">
      <w:pPr>
        <w:ind w:left="360" w:firstLine="360"/>
        <w:jc w:val="both"/>
        <w:rPr>
          <w:sz w:val="24"/>
          <w:szCs w:val="24"/>
        </w:rPr>
      </w:pPr>
      <w:r>
        <w:rPr>
          <w:sz w:val="24"/>
          <w:szCs w:val="24"/>
        </w:rPr>
        <w:t xml:space="preserve">Pun. vjerovnika Branke Frlan s obzirom na sve navedeno predlaže da se u ovom stečajnom postupku osiguraju sredstva ista rezerviraju kako Branka Frlan ne bi istu tražbinu platila preko iznosa za koje prema zakonu o ustanovima u odnosu na uneseni uloga. </w:t>
      </w:r>
    </w:p>
    <w:p w:rsidRPr="00C11CB9" w:rsidR="00053C86" w:rsidP="00053C86" w:rsidRDefault="00053C86">
      <w:pPr>
        <w:ind w:left="360"/>
        <w:jc w:val="both"/>
        <w:rPr>
          <w:sz w:val="24"/>
          <w:szCs w:val="24"/>
        </w:rPr>
      </w:pPr>
    </w:p>
    <w:p w:rsidRPr="00211EF3" w:rsidR="003F08A9" w:rsidP="003F08A9" w:rsidRDefault="00053C86">
      <w:pPr>
        <w:pStyle w:val="Odlomakpopisa"/>
        <w:numPr>
          <w:ilvl w:val="0"/>
          <w:numId w:val="36"/>
        </w:numPr>
        <w:jc w:val="both"/>
        <w:rPr>
          <w:rFonts w:ascii="Times New Roman" w:hAnsi="Times New Roman"/>
          <w:sz w:val="24"/>
          <w:szCs w:val="24"/>
        </w:rPr>
      </w:pPr>
      <w:r w:rsidRPr="00211EF3">
        <w:rPr>
          <w:rFonts w:ascii="Times New Roman" w:hAnsi="Times New Roman"/>
          <w:sz w:val="24"/>
          <w:szCs w:val="24"/>
        </w:rPr>
        <w:t xml:space="preserve">NATALIJA IVANČEVIĆ, pok. Mislav Ivančević, OIB: 54517325353, u iznosu od </w:t>
      </w:r>
      <w:r w:rsidRPr="00211EF3" w:rsidR="00AC4AE9">
        <w:rPr>
          <w:rFonts w:ascii="Times New Roman" w:hAnsi="Times New Roman"/>
          <w:sz w:val="24"/>
          <w:szCs w:val="24"/>
        </w:rPr>
        <w:t>7.348.000,00 kn</w:t>
      </w:r>
      <w:r w:rsidRPr="00211EF3">
        <w:rPr>
          <w:rFonts w:ascii="Times New Roman" w:hAnsi="Times New Roman"/>
          <w:sz w:val="24"/>
          <w:szCs w:val="24"/>
        </w:rPr>
        <w:t>.</w:t>
      </w:r>
    </w:p>
    <w:p w:rsidRPr="00211EF3" w:rsidR="00AC4AE9" w:rsidP="00AC4AE9" w:rsidRDefault="00AC4AE9">
      <w:pPr>
        <w:ind w:left="360" w:firstLine="360"/>
        <w:jc w:val="both"/>
        <w:rPr>
          <w:sz w:val="24"/>
          <w:szCs w:val="24"/>
        </w:rPr>
      </w:pPr>
      <w:r w:rsidRPr="00211EF3">
        <w:rPr>
          <w:sz w:val="24"/>
          <w:szCs w:val="24"/>
        </w:rPr>
        <w:t xml:space="preserve">Kao razlog osporavanja navela je slijedeće: </w:t>
      </w:r>
    </w:p>
    <w:p w:rsidRPr="00211EF3" w:rsidR="00AC4AE9" w:rsidP="00AC4AE9" w:rsidRDefault="00AC4AE9">
      <w:pPr>
        <w:pStyle w:val="Odlomakpopisa"/>
        <w:numPr>
          <w:ilvl w:val="0"/>
          <w:numId w:val="37"/>
        </w:numPr>
        <w:jc w:val="both"/>
        <w:rPr>
          <w:rFonts w:ascii="Times New Roman" w:hAnsi="Times New Roman"/>
          <w:sz w:val="24"/>
          <w:szCs w:val="24"/>
        </w:rPr>
      </w:pPr>
      <w:r w:rsidRPr="00211EF3">
        <w:rPr>
          <w:rFonts w:ascii="Times New Roman" w:hAnsi="Times New Roman"/>
          <w:sz w:val="24"/>
          <w:szCs w:val="24"/>
        </w:rPr>
        <w:t xml:space="preserve">Prema dostavljenom Ugovoru o nenamjenskom kreditu broj partije: 09-179-24845-6, od 31.01. 2002 god., Privredna banka Zagreb d.d. i korisnik kredita Natalija Đinkić (sada Ivančević) na iznos od 10.000,00 EUR, protuvrijednosti u kunama po srednjem stečaju na dan isplate. Međutim, uz prijavu tražbine nije dostavljena nikakva isprava  ili obrazloženje iz kojeg  bi bila vidljiva pravna osnova po kojoj korisnik kredita osnovano prijavljuje svoje potraživanje prema  stečajnom dužniku, stoga je stečajna upraviteljica osporila prijavljeni iznos tražbine u cijelosti. </w:t>
      </w:r>
    </w:p>
    <w:p w:rsidRPr="00211EF3" w:rsidR="00AC4AE9" w:rsidP="00AC4AE9" w:rsidRDefault="00AC4AE9">
      <w:pPr>
        <w:pStyle w:val="Odlomakpopisa"/>
        <w:numPr>
          <w:ilvl w:val="0"/>
          <w:numId w:val="37"/>
        </w:numPr>
        <w:jc w:val="both"/>
        <w:rPr>
          <w:rFonts w:ascii="Times New Roman" w:hAnsi="Times New Roman"/>
          <w:sz w:val="24"/>
          <w:szCs w:val="24"/>
        </w:rPr>
      </w:pPr>
      <w:r w:rsidRPr="00211EF3">
        <w:rPr>
          <w:rFonts w:ascii="Times New Roman" w:hAnsi="Times New Roman"/>
          <w:sz w:val="24"/>
          <w:szCs w:val="24"/>
        </w:rPr>
        <w:t xml:space="preserve">Prema dostavljenom Ugovor o nenamjenskom kreditu broj: 9022711981, između Privredne banke Zagreb d.d. i Natalije Ivančević od 13.10. 2018. g. na iznos 200.000,00 kn, uz koji nije dostavljena nikakva isprava ili obrazloženje kojim bi bila vidljiva pravna osnova po kojoj korisnik kredita, Natalija Ivančević, prijavljuje svoje potraživanje prema stečajnom dužniku, stoga stečajna upraviteljica osporava prijavljeni iznos tražbine u cijelosti.  </w:t>
      </w:r>
    </w:p>
    <w:p w:rsidRPr="00211EF3" w:rsidR="00AC4AE9" w:rsidP="00AC4AE9" w:rsidRDefault="00AC4AE9">
      <w:pPr>
        <w:pStyle w:val="Odlomakpopisa"/>
        <w:numPr>
          <w:ilvl w:val="0"/>
          <w:numId w:val="37"/>
        </w:numPr>
        <w:jc w:val="both"/>
        <w:rPr>
          <w:rFonts w:ascii="Times New Roman" w:hAnsi="Times New Roman"/>
          <w:sz w:val="24"/>
          <w:szCs w:val="24"/>
        </w:rPr>
      </w:pPr>
      <w:r w:rsidRPr="00211EF3">
        <w:rPr>
          <w:rFonts w:ascii="Times New Roman" w:hAnsi="Times New Roman"/>
          <w:sz w:val="24"/>
          <w:szCs w:val="24"/>
        </w:rPr>
        <w:t xml:space="preserve">Odlukom o pristupanju ustanovi novog osnivača unosom stvari, sačinjena u obliku javnobilježničkog akta, javni bilježnik Branko Ranogajec, posl. br. 00 – 44/16-1, od dana 29.03.2016.god,   kojom se  „dozvoljava  dokapitalizacija“ Ustanove  u iznosu od 6.978.000,00 kn kojom Natalija Ivančević „postaje vlasnikom udjela u ustanovi“, jer je kao osnivač ustanove isti iznos uložila u „rekonstrukciju poslovne građevine DOM UMIROVLJENIKA u Klinča Selu, Radnička cesta 2, sagrađenu na kat. čest. br. 4433/1“ .  Zakonom o ustanovama, </w:t>
      </w:r>
      <w:r w:rsidRPr="00211EF3">
        <w:rPr>
          <w:rFonts w:ascii="Times New Roman" w:hAnsi="Times New Roman"/>
          <w:sz w:val="24"/>
          <w:szCs w:val="24"/>
        </w:rPr>
        <w:lastRenderedPageBreak/>
        <w:t xml:space="preserve">članak 57. (NN127/19) propisano je da sredstva pribavljena od osnivača čine imovinu ustanove. </w:t>
      </w:r>
      <w:r w:rsidR="00FB6C33">
        <w:rPr>
          <w:rFonts w:ascii="Times New Roman" w:hAnsi="Times New Roman"/>
          <w:sz w:val="24"/>
          <w:szCs w:val="24"/>
        </w:rPr>
        <w:t>U sluč</w:t>
      </w:r>
      <w:r w:rsidRPr="00211EF3">
        <w:rPr>
          <w:rFonts w:ascii="Times New Roman" w:hAnsi="Times New Roman"/>
          <w:sz w:val="24"/>
          <w:szCs w:val="24"/>
        </w:rPr>
        <w:t xml:space="preserve">aju da na kraju stečajnog postupka unovčena imovina Ustanove – stečajnog dužnika,  bude veća od obaveza, sukladno SZ, preostali iznos predat će se osnivaču/osnivačima.  </w:t>
      </w:r>
    </w:p>
    <w:p w:rsidRPr="005B2914" w:rsidR="00AC4AE9" w:rsidP="005B2914" w:rsidRDefault="00AC4AE9">
      <w:pPr>
        <w:pStyle w:val="Odlomakpopisa"/>
        <w:numPr>
          <w:ilvl w:val="0"/>
          <w:numId w:val="37"/>
        </w:numPr>
        <w:jc w:val="both"/>
        <w:rPr>
          <w:rFonts w:ascii="Times New Roman" w:hAnsi="Times New Roman"/>
          <w:sz w:val="24"/>
          <w:szCs w:val="24"/>
        </w:rPr>
      </w:pPr>
      <w:r w:rsidRPr="00211EF3">
        <w:rPr>
          <w:rFonts w:ascii="Times New Roman" w:hAnsi="Times New Roman"/>
          <w:sz w:val="24"/>
          <w:szCs w:val="24"/>
        </w:rPr>
        <w:t>Iznos od 94.500,00kn, stečajna upraviteljica  osporava jer  za isti nije zaprimila nikakve isprave. Te nema</w:t>
      </w:r>
      <w:r w:rsidR="000B4DD1">
        <w:rPr>
          <w:rFonts w:ascii="Times New Roman" w:hAnsi="Times New Roman"/>
          <w:sz w:val="24"/>
          <w:szCs w:val="24"/>
        </w:rPr>
        <w:t xml:space="preserve"> ovršne isprave</w:t>
      </w:r>
    </w:p>
    <w:p w:rsidR="00AC4AE9" w:rsidP="00AC4AE9" w:rsidRDefault="00AC4AE9">
      <w:pPr>
        <w:ind w:left="360" w:firstLine="360"/>
        <w:jc w:val="both"/>
        <w:rPr>
          <w:sz w:val="24"/>
          <w:szCs w:val="24"/>
        </w:rPr>
      </w:pPr>
      <w:r w:rsidRPr="005B2914">
        <w:rPr>
          <w:sz w:val="24"/>
          <w:szCs w:val="24"/>
        </w:rPr>
        <w:t xml:space="preserve">Na upit suda stečajnom upravitelju je li tražbina u osporenom dijelu prijavljena na temelju ovršne isprave, stečajni upravitelj navodi </w:t>
      </w:r>
      <w:r w:rsidR="00865453">
        <w:rPr>
          <w:sz w:val="24"/>
          <w:szCs w:val="24"/>
        </w:rPr>
        <w:t>da nije, naime riječ je o nenamjenskim kreditima koji nisu dani prema domu nego prema fizičkoj osobi.</w:t>
      </w:r>
    </w:p>
    <w:p w:rsidR="00FA08DD" w:rsidP="00AC4AE9" w:rsidRDefault="00FA08DD">
      <w:pPr>
        <w:ind w:left="360" w:firstLine="360"/>
        <w:jc w:val="both"/>
        <w:rPr>
          <w:sz w:val="24"/>
          <w:szCs w:val="24"/>
        </w:rPr>
      </w:pPr>
    </w:p>
    <w:p w:rsidR="00FA08DD" w:rsidP="00AC4AE9" w:rsidRDefault="00FA08DD">
      <w:pPr>
        <w:ind w:left="360" w:firstLine="360"/>
        <w:jc w:val="both"/>
        <w:rPr>
          <w:sz w:val="24"/>
          <w:szCs w:val="24"/>
        </w:rPr>
      </w:pPr>
      <w:r>
        <w:rPr>
          <w:sz w:val="24"/>
          <w:szCs w:val="24"/>
        </w:rPr>
        <w:t>Pun. vjerovnika</w:t>
      </w:r>
      <w:r w:rsidR="001C1161">
        <w:rPr>
          <w:sz w:val="24"/>
          <w:szCs w:val="24"/>
        </w:rPr>
        <w:t xml:space="preserve"> navodi da je potraživanje u prijavljenom iznosu uneseno u temelji kapital ustanove, što je razvidno iz dostavljenih ugovora o kreditu i revizorski izvješća. Osim toga, dostavljen su i sve isprave na temelju kojih je tražbina u tom iznosu unesena u temeljni kapital i kao takva je ustanova i upisana u registar.</w:t>
      </w:r>
    </w:p>
    <w:p w:rsidR="001C1161" w:rsidP="00AC4AE9" w:rsidRDefault="001C1161">
      <w:pPr>
        <w:ind w:left="360" w:firstLine="360"/>
        <w:jc w:val="both"/>
        <w:rPr>
          <w:sz w:val="24"/>
          <w:szCs w:val="24"/>
        </w:rPr>
      </w:pPr>
    </w:p>
    <w:p w:rsidR="001C1161" w:rsidP="00AC4AE9" w:rsidRDefault="001C1161">
      <w:pPr>
        <w:ind w:left="360" w:firstLine="360"/>
        <w:jc w:val="both"/>
        <w:rPr>
          <w:sz w:val="24"/>
          <w:szCs w:val="24"/>
        </w:rPr>
      </w:pPr>
      <w:r>
        <w:rPr>
          <w:sz w:val="24"/>
          <w:szCs w:val="24"/>
        </w:rPr>
        <w:t xml:space="preserve">Stečajna upraviteljica navodi </w:t>
      </w:r>
      <w:r w:rsidR="00FB6C33">
        <w:rPr>
          <w:sz w:val="24"/>
          <w:szCs w:val="24"/>
        </w:rPr>
        <w:t xml:space="preserve">da tražbinu nije osporila zbog nedostatne dokumentacije radi odredba zakona o ustanovama koje je iznijela u svojem izvješću, navodeći ukoliko po unovčenju imovine dužnika i namirenju vjerovnika i troškova postupka preostane imovine ista će biti vraćena osnivačima a sve sukladno odredbama Stečajnog zakona. </w:t>
      </w:r>
    </w:p>
    <w:p w:rsidR="005021B1" w:rsidP="00AC4AE9" w:rsidRDefault="005021B1">
      <w:pPr>
        <w:ind w:left="360" w:firstLine="360"/>
        <w:jc w:val="both"/>
        <w:rPr>
          <w:sz w:val="24"/>
          <w:szCs w:val="24"/>
        </w:rPr>
      </w:pPr>
    </w:p>
    <w:p w:rsidR="005021B1" w:rsidP="00AC4AE9" w:rsidRDefault="005021B1">
      <w:pPr>
        <w:ind w:left="360" w:firstLine="360"/>
        <w:jc w:val="both"/>
        <w:rPr>
          <w:sz w:val="24"/>
          <w:szCs w:val="24"/>
        </w:rPr>
      </w:pPr>
      <w:r>
        <w:rPr>
          <w:sz w:val="24"/>
          <w:szCs w:val="24"/>
        </w:rPr>
        <w:t>Pun. vjerovnika smatra da je osporavanje nedostatno obrazloženo.</w:t>
      </w:r>
    </w:p>
    <w:p w:rsidRPr="005B2914" w:rsidR="005021B1" w:rsidP="00AC4AE9" w:rsidRDefault="005021B1">
      <w:pPr>
        <w:ind w:left="360" w:firstLine="360"/>
        <w:jc w:val="both"/>
        <w:rPr>
          <w:sz w:val="24"/>
          <w:szCs w:val="24"/>
        </w:rPr>
      </w:pPr>
      <w:r>
        <w:rPr>
          <w:sz w:val="24"/>
          <w:szCs w:val="24"/>
        </w:rPr>
        <w:t xml:space="preserve">Stečajna upraviteljica ostaje kod svog osporavanja. </w:t>
      </w:r>
    </w:p>
    <w:p w:rsidRPr="00211EF3" w:rsidR="003F08A9" w:rsidP="003F08A9" w:rsidRDefault="003F08A9">
      <w:pPr>
        <w:jc w:val="both"/>
        <w:rPr>
          <w:sz w:val="24"/>
          <w:szCs w:val="24"/>
        </w:rPr>
      </w:pPr>
    </w:p>
    <w:p w:rsidRPr="000B4DD1" w:rsidR="00053C86" w:rsidP="000B4DD1" w:rsidRDefault="00053C86">
      <w:pPr>
        <w:pStyle w:val="Odlomakpopisa"/>
        <w:numPr>
          <w:ilvl w:val="0"/>
          <w:numId w:val="36"/>
        </w:numPr>
        <w:jc w:val="both"/>
        <w:rPr>
          <w:rFonts w:ascii="Times New Roman" w:hAnsi="Times New Roman"/>
          <w:sz w:val="24"/>
          <w:szCs w:val="24"/>
        </w:rPr>
      </w:pPr>
      <w:r w:rsidRPr="00211EF3">
        <w:rPr>
          <w:rFonts w:ascii="Times New Roman" w:hAnsi="Times New Roman"/>
          <w:sz w:val="24"/>
          <w:szCs w:val="24"/>
        </w:rPr>
        <w:t xml:space="preserve">PROMET ORKAN d.o.o. OIB: 21609083770, Zvonimira Cimermančića 3, Zagreb, u iznosu od </w:t>
      </w:r>
      <w:r w:rsidRPr="00211EF3" w:rsidR="003435C2">
        <w:rPr>
          <w:rFonts w:ascii="Times New Roman" w:hAnsi="Times New Roman"/>
          <w:sz w:val="24"/>
          <w:szCs w:val="24"/>
        </w:rPr>
        <w:t xml:space="preserve">2.154.432,96 </w:t>
      </w:r>
      <w:r w:rsidRPr="00211EF3">
        <w:rPr>
          <w:rFonts w:ascii="Times New Roman" w:hAnsi="Times New Roman"/>
          <w:sz w:val="24"/>
          <w:szCs w:val="24"/>
        </w:rPr>
        <w:t>kn.</w:t>
      </w:r>
    </w:p>
    <w:p w:rsidRPr="00211EF3" w:rsidR="003435C2" w:rsidP="003435C2" w:rsidRDefault="00AC4AE9">
      <w:pPr>
        <w:ind w:left="360" w:firstLine="360"/>
        <w:jc w:val="both"/>
        <w:rPr>
          <w:sz w:val="24"/>
          <w:szCs w:val="24"/>
        </w:rPr>
      </w:pPr>
      <w:r w:rsidRPr="00211EF3">
        <w:rPr>
          <w:sz w:val="24"/>
          <w:szCs w:val="24"/>
        </w:rPr>
        <w:t>Kao raz</w:t>
      </w:r>
      <w:r w:rsidRPr="00211EF3" w:rsidR="003435C2">
        <w:rPr>
          <w:sz w:val="24"/>
          <w:szCs w:val="24"/>
        </w:rPr>
        <w:t>log osporavanja navela je da ukupno prijavljena tražbina u predmetu koji  vodi TS Zagreb, br. P-33/2016 iznosi 3.525.900,00 kn, a odnosi se na zakupninu i ostala sporedna potraživanja koje vjerovnik potražuje od stečajnog vjerovnika za razdoblje od 07.01.2011. god. do listopad 2020.  Stečajna upraviteljica priznaje djelomično tražbinu vjerovnika -  zakupninu za zgradu na kat. čestici 827/1 (prije 4433/3, k.o. Klinča sela)  z.k. Jastrebarsko, k.o.Klinĉa sela nova, u kojoj stečajni dužnik obavlja svoju djelatnost. Obračunati mjesečni iznos zakupnine  u iznosu od 19.907,33 kn  procijenjen je po sudskom vještaku Bernardu Mahečiću 2016. godine. Priznato je potraživanje za zakupninu i to za razdoblje  od svibnja 2016. god. kada je vjerovnik upisan u zemljišne knjige kao vlasnik nekretnine za koju traži zakupninu, do otvaranja stečajnog postupka – listopad 2020. godine,  uz obračun troška i pripadajućih kamata sve zajedno u iznosu od 1.226.779,54 kn.  Osporeni  iznos od 2.154.432,96 kn odnosi se na obračun zakupnine i sporednih potraživanja za razdoblje od siječanj 2011. godine do travanj 2016. godine u kojem stečajni vjerovnik nije dokazao vlasništvo na toj nekretnini stoga nije bilo osnova priznati tražbinu za zakupninu u osporenom iznos  s naslova zakupnine koja se odnosi na navedeno razdoblje. Te nema ovršne isprave.</w:t>
      </w:r>
    </w:p>
    <w:p w:rsidRPr="00211EF3" w:rsidR="00AC4AE9" w:rsidP="003435C2" w:rsidRDefault="00AC4AE9">
      <w:pPr>
        <w:jc w:val="both"/>
        <w:rPr>
          <w:sz w:val="24"/>
          <w:szCs w:val="24"/>
        </w:rPr>
      </w:pPr>
    </w:p>
    <w:p w:rsidRPr="00475474" w:rsidR="00AC4AE9" w:rsidP="00AC4AE9" w:rsidRDefault="00AC4AE9">
      <w:pPr>
        <w:ind w:left="360" w:firstLine="360"/>
        <w:jc w:val="both"/>
        <w:rPr>
          <w:sz w:val="24"/>
          <w:szCs w:val="24"/>
        </w:rPr>
      </w:pPr>
      <w:r w:rsidRPr="00475474">
        <w:rPr>
          <w:sz w:val="24"/>
          <w:szCs w:val="24"/>
        </w:rPr>
        <w:lastRenderedPageBreak/>
        <w:t>Na upit suda stečajnom upravitelju je li tražbina u osporenom dijelu prijavljena na temelju ovršne isprave, stečajni upravitelj navodi da nije</w:t>
      </w:r>
      <w:r w:rsidRPr="00475474" w:rsidR="003435C2">
        <w:rPr>
          <w:sz w:val="24"/>
          <w:szCs w:val="24"/>
        </w:rPr>
        <w:t>.</w:t>
      </w:r>
    </w:p>
    <w:p w:rsidRPr="00211EF3" w:rsidR="00566D46" w:rsidP="00AC6766" w:rsidRDefault="00566D46">
      <w:pPr>
        <w:jc w:val="both"/>
        <w:rPr>
          <w:sz w:val="24"/>
          <w:szCs w:val="24"/>
        </w:rPr>
      </w:pPr>
    </w:p>
    <w:p w:rsidRPr="00211EF3" w:rsidR="00566D46" w:rsidP="009A28C3" w:rsidRDefault="009A28C3">
      <w:pPr>
        <w:ind w:firstLine="360"/>
        <w:jc w:val="both"/>
        <w:rPr>
          <w:sz w:val="24"/>
          <w:szCs w:val="24"/>
        </w:rPr>
      </w:pPr>
      <w:r w:rsidRPr="00211EF3">
        <w:rPr>
          <w:sz w:val="24"/>
          <w:szCs w:val="24"/>
        </w:rPr>
        <w:t xml:space="preserve">Stečajna upraviteljica dostavila je i tablicu razlučnih prava iz kojeg proizlazi da istih nema. </w:t>
      </w:r>
    </w:p>
    <w:p w:rsidRPr="00211EF3" w:rsidR="002A1B00" w:rsidP="007E6197" w:rsidRDefault="002A1B00">
      <w:pPr>
        <w:numPr>
          <w:ilvl w:val="12"/>
          <w:numId w:val="0"/>
        </w:numPr>
        <w:jc w:val="both"/>
        <w:rPr>
          <w:bCs/>
          <w:sz w:val="24"/>
          <w:szCs w:val="24"/>
          <w:highlight w:val="lightGray"/>
        </w:rPr>
      </w:pPr>
    </w:p>
    <w:p w:rsidRPr="00211EF3" w:rsidR="002A1B00" w:rsidP="00D326E1" w:rsidRDefault="002A1B00">
      <w:pPr>
        <w:numPr>
          <w:ilvl w:val="12"/>
          <w:numId w:val="0"/>
        </w:numPr>
        <w:ind w:firstLine="360"/>
        <w:jc w:val="both"/>
        <w:rPr>
          <w:bCs/>
          <w:sz w:val="24"/>
          <w:szCs w:val="24"/>
        </w:rPr>
      </w:pPr>
      <w:r w:rsidRPr="00211EF3">
        <w:rPr>
          <w:bCs/>
          <w:sz w:val="24"/>
          <w:szCs w:val="24"/>
        </w:rPr>
        <w:t xml:space="preserve">     Na temelju odredbe čl. 130. st. 4. Stečajnog zakona, spajaju se ispitno i izvještajno ročište te se prelazi na:</w:t>
      </w:r>
    </w:p>
    <w:p w:rsidRPr="00211EF3" w:rsidR="002A1B00" w:rsidP="002A1B00" w:rsidRDefault="002A1B00">
      <w:pPr>
        <w:numPr>
          <w:ilvl w:val="12"/>
          <w:numId w:val="0"/>
        </w:numPr>
        <w:rPr>
          <w:bCs/>
          <w:sz w:val="24"/>
          <w:szCs w:val="24"/>
        </w:rPr>
      </w:pPr>
    </w:p>
    <w:p w:rsidRPr="00211EF3" w:rsidR="002A1B00" w:rsidP="002A1B00" w:rsidRDefault="002A1B00">
      <w:pPr>
        <w:numPr>
          <w:ilvl w:val="12"/>
          <w:numId w:val="0"/>
        </w:numPr>
        <w:jc w:val="center"/>
        <w:rPr>
          <w:bCs/>
          <w:sz w:val="24"/>
          <w:szCs w:val="24"/>
        </w:rPr>
      </w:pPr>
      <w:r w:rsidRPr="00211EF3">
        <w:rPr>
          <w:bCs/>
          <w:sz w:val="24"/>
          <w:szCs w:val="24"/>
        </w:rPr>
        <w:t>SKUPŠTINU VJEROVNIKA S</w:t>
      </w:r>
    </w:p>
    <w:p w:rsidRPr="00211EF3" w:rsidR="002A1B00" w:rsidP="002A1B00" w:rsidRDefault="002A1B00">
      <w:pPr>
        <w:numPr>
          <w:ilvl w:val="12"/>
          <w:numId w:val="0"/>
        </w:numPr>
        <w:jc w:val="center"/>
        <w:rPr>
          <w:bCs/>
          <w:sz w:val="24"/>
          <w:szCs w:val="24"/>
        </w:rPr>
      </w:pPr>
      <w:r w:rsidRPr="00211EF3">
        <w:rPr>
          <w:bCs/>
          <w:sz w:val="24"/>
          <w:szCs w:val="24"/>
        </w:rPr>
        <w:t xml:space="preserve">IZVJEŠTAJNOG ROČIŠTA </w:t>
      </w:r>
    </w:p>
    <w:p w:rsidRPr="00211EF3" w:rsidR="002A1B00" w:rsidP="002A1B00" w:rsidRDefault="002A1B00">
      <w:pPr>
        <w:numPr>
          <w:ilvl w:val="12"/>
          <w:numId w:val="0"/>
        </w:numPr>
        <w:jc w:val="right"/>
        <w:rPr>
          <w:bCs/>
          <w:sz w:val="24"/>
          <w:szCs w:val="24"/>
        </w:rPr>
      </w:pPr>
    </w:p>
    <w:p w:rsidRPr="00211EF3" w:rsidR="002A1B00" w:rsidP="002A1B00" w:rsidRDefault="002A1B00">
      <w:pPr>
        <w:ind w:firstLine="720"/>
        <w:jc w:val="both"/>
        <w:rPr>
          <w:sz w:val="24"/>
          <w:szCs w:val="24"/>
        </w:rPr>
      </w:pPr>
      <w:r w:rsidRPr="00211EF3">
        <w:rPr>
          <w:sz w:val="24"/>
          <w:szCs w:val="24"/>
        </w:rPr>
        <w:t xml:space="preserve">Utvrđuje se da su na izvještajnom ročištu nazočni vjerovnici koji su bili nazočni na ispitnom ročištu. </w:t>
      </w:r>
    </w:p>
    <w:p w:rsidRPr="00211EF3" w:rsidR="002A1B00" w:rsidP="002A1B00" w:rsidRDefault="002A1B00">
      <w:pPr>
        <w:ind w:firstLine="720"/>
        <w:jc w:val="both"/>
        <w:rPr>
          <w:sz w:val="24"/>
          <w:szCs w:val="24"/>
        </w:rPr>
      </w:pPr>
    </w:p>
    <w:p w:rsidRPr="00211EF3" w:rsidR="002A1B00" w:rsidP="002A1B00" w:rsidRDefault="002A1B00">
      <w:pPr>
        <w:ind w:firstLine="720"/>
        <w:jc w:val="both"/>
        <w:rPr>
          <w:sz w:val="24"/>
          <w:szCs w:val="24"/>
        </w:rPr>
      </w:pPr>
      <w:r w:rsidRPr="00211EF3">
        <w:rPr>
          <w:sz w:val="24"/>
          <w:szCs w:val="24"/>
        </w:rPr>
        <w:t>Sudac otvara raspravu i objavljuje da je dnevni red današnjeg izvještajnog ročišta:</w:t>
      </w:r>
    </w:p>
    <w:p w:rsidRPr="00211EF3" w:rsidR="002A1B00" w:rsidP="002A1B00" w:rsidRDefault="002A1B00">
      <w:pPr>
        <w:ind w:firstLine="720"/>
        <w:jc w:val="both"/>
        <w:rPr>
          <w:sz w:val="24"/>
          <w:szCs w:val="24"/>
        </w:rPr>
      </w:pPr>
    </w:p>
    <w:p w:rsidRPr="00211EF3" w:rsidR="002A1B00" w:rsidP="002A1B00" w:rsidRDefault="002A1B00">
      <w:pPr>
        <w:pStyle w:val="Odlomakpopisa"/>
        <w:numPr>
          <w:ilvl w:val="0"/>
          <w:numId w:val="5"/>
        </w:numPr>
        <w:jc w:val="both"/>
        <w:rPr>
          <w:rFonts w:ascii="Times New Roman" w:hAnsi="Times New Roman"/>
          <w:sz w:val="24"/>
          <w:szCs w:val="24"/>
        </w:rPr>
      </w:pPr>
      <w:r w:rsidRPr="00211EF3">
        <w:rPr>
          <w:rFonts w:ascii="Times New Roman" w:hAnsi="Times New Roman"/>
          <w:sz w:val="24"/>
          <w:szCs w:val="24"/>
        </w:rPr>
        <w:t>Izvješće stečajnog upravitelja o gospodarskom položaju stečajnog dužnika i njegovim uzrocima.</w:t>
      </w:r>
    </w:p>
    <w:p w:rsidR="002A1B00" w:rsidP="00AC6766" w:rsidRDefault="002A1B00">
      <w:pPr>
        <w:ind w:firstLine="720"/>
        <w:jc w:val="both"/>
        <w:rPr>
          <w:sz w:val="24"/>
          <w:szCs w:val="24"/>
        </w:rPr>
      </w:pPr>
      <w:r w:rsidRPr="00211EF3">
        <w:rPr>
          <w:sz w:val="24"/>
          <w:szCs w:val="24"/>
        </w:rPr>
        <w:t xml:space="preserve">Poziva se stečajni upravitelj podnijeti izvješće o gospodarskom položaju stečajnog dužnika i njegovim uzrocima. </w:t>
      </w:r>
      <w:r w:rsidRPr="00211EF3" w:rsidR="00AC6766">
        <w:rPr>
          <w:sz w:val="24"/>
          <w:szCs w:val="24"/>
        </w:rPr>
        <w:t xml:space="preserve"> Stečajni upravitelj ostaje kod navoda iz izvješća od </w:t>
      </w:r>
      <w:r w:rsidRPr="00211EF3" w:rsidR="00D46F27">
        <w:rPr>
          <w:sz w:val="24"/>
          <w:szCs w:val="24"/>
        </w:rPr>
        <w:t>12. siječnja 2021</w:t>
      </w:r>
      <w:r w:rsidRPr="00211EF3" w:rsidR="00AC6766">
        <w:rPr>
          <w:sz w:val="24"/>
          <w:szCs w:val="24"/>
        </w:rPr>
        <w:t xml:space="preserve">., koje je </w:t>
      </w:r>
      <w:r w:rsidRPr="00211EF3" w:rsidR="00AC6766">
        <w:rPr>
          <w:bCs/>
          <w:sz w:val="24"/>
          <w:szCs w:val="24"/>
        </w:rPr>
        <w:t xml:space="preserve">sastavni dio ovog stečajnog spisa, te je </w:t>
      </w:r>
      <w:r w:rsidRPr="00211EF3">
        <w:rPr>
          <w:sz w:val="24"/>
          <w:szCs w:val="24"/>
        </w:rPr>
        <w:t xml:space="preserve">bilo  objavljeno na mrežnoj stranici e-oglasna ploča Trgovačkog suda u Zagrebu. Sudac upoznaje vjerovnike da se  mogu očitovati o izvješću stečajnog upravitelja.(čl. 227. st.4. SZ-a). </w:t>
      </w:r>
    </w:p>
    <w:p w:rsidR="007A23DA" w:rsidP="00AC6766" w:rsidRDefault="007A23DA">
      <w:pPr>
        <w:ind w:firstLine="720"/>
        <w:jc w:val="both"/>
        <w:rPr>
          <w:sz w:val="24"/>
          <w:szCs w:val="24"/>
        </w:rPr>
      </w:pPr>
    </w:p>
    <w:p w:rsidRPr="00211EF3" w:rsidR="007A23DA" w:rsidP="007A23DA" w:rsidRDefault="007A23DA">
      <w:pPr>
        <w:ind w:firstLine="720"/>
        <w:jc w:val="both"/>
        <w:rPr>
          <w:sz w:val="24"/>
          <w:szCs w:val="24"/>
        </w:rPr>
      </w:pPr>
      <w:r>
        <w:rPr>
          <w:sz w:val="24"/>
          <w:szCs w:val="24"/>
        </w:rPr>
        <w:t>Stečajna upraviteljica navodi da je o</w:t>
      </w:r>
      <w:r w:rsidRPr="00211EF3">
        <w:rPr>
          <w:sz w:val="24"/>
          <w:szCs w:val="24"/>
        </w:rPr>
        <w:t xml:space="preserve">tvaranju stečajnog postupka </w:t>
      </w:r>
      <w:r>
        <w:rPr>
          <w:sz w:val="24"/>
          <w:szCs w:val="24"/>
        </w:rPr>
        <w:t xml:space="preserve">dužnika prethodila </w:t>
      </w:r>
      <w:r w:rsidRPr="00211EF3">
        <w:rPr>
          <w:sz w:val="24"/>
          <w:szCs w:val="24"/>
        </w:rPr>
        <w:t>blokada računa, te nemogućnost podmirivanja dospjelih obaveza.  Obaveze koje terete dužnika u stečaju uglavnom se odnose na neispla</w:t>
      </w:r>
      <w:r>
        <w:rPr>
          <w:sz w:val="24"/>
          <w:szCs w:val="24"/>
        </w:rPr>
        <w:t>ćene plaće zaposlenicima Doma (</w:t>
      </w:r>
      <w:r w:rsidRPr="00211EF3">
        <w:rPr>
          <w:sz w:val="24"/>
          <w:szCs w:val="24"/>
        </w:rPr>
        <w:t xml:space="preserve">za zaposlenike koji su rodbinski povezani sa osnivačima doma; ostalim zaposlenicima plaće su uredno isplaćene), te troškove odvjetnika u sudskim sporovima. </w:t>
      </w:r>
    </w:p>
    <w:p w:rsidRPr="00211EF3" w:rsidR="00D46F27" w:rsidP="00D46F27" w:rsidRDefault="00D46F27">
      <w:pPr>
        <w:jc w:val="both"/>
        <w:rPr>
          <w:sz w:val="24"/>
          <w:szCs w:val="24"/>
          <w:highlight w:val="lightGray"/>
        </w:rPr>
      </w:pPr>
    </w:p>
    <w:p w:rsidRPr="00211EF3" w:rsidR="00D46F27" w:rsidP="00D46F27" w:rsidRDefault="007A23DA">
      <w:pPr>
        <w:ind w:firstLine="720"/>
        <w:jc w:val="both"/>
        <w:rPr>
          <w:sz w:val="24"/>
          <w:szCs w:val="24"/>
        </w:rPr>
      </w:pPr>
      <w:r>
        <w:rPr>
          <w:sz w:val="24"/>
          <w:szCs w:val="24"/>
        </w:rPr>
        <w:t>Stečajna upraviteljica navodi da imovinu dužnika, s</w:t>
      </w:r>
      <w:r w:rsidRPr="00211EF3" w:rsidR="00D46F27">
        <w:rPr>
          <w:sz w:val="24"/>
          <w:szCs w:val="24"/>
        </w:rPr>
        <w:t>ukladno čl. 57. Zakona o Ustanovama, čine sredstva stečena pružanjem usluga, u ovom slučaju, sredstva prikupljena od korisnika Doma za pružene usluge stanova</w:t>
      </w:r>
      <w:r>
        <w:rPr>
          <w:sz w:val="24"/>
          <w:szCs w:val="24"/>
        </w:rPr>
        <w:t>nja, prehrane, održavanja osobne</w:t>
      </w:r>
      <w:r w:rsidRPr="00211EF3" w:rsidR="00D46F27">
        <w:rPr>
          <w:sz w:val="24"/>
          <w:szCs w:val="24"/>
        </w:rPr>
        <w:t xml:space="preserve"> higijene, brige o zdravlju i ostalo, koje Ustanova pruža za otprilike četrdesetak korisnika Doma, dok je točan broj korisnika Doma u trenutku pisanja izvješća trideset</w:t>
      </w:r>
      <w:r>
        <w:rPr>
          <w:sz w:val="24"/>
          <w:szCs w:val="24"/>
        </w:rPr>
        <w:t xml:space="preserve"> i </w:t>
      </w:r>
      <w:r w:rsidRPr="00211EF3" w:rsidR="00D46F27">
        <w:rPr>
          <w:sz w:val="24"/>
          <w:szCs w:val="24"/>
        </w:rPr>
        <w:t>šest korisnika</w:t>
      </w:r>
      <w:r>
        <w:rPr>
          <w:sz w:val="24"/>
          <w:szCs w:val="24"/>
        </w:rPr>
        <w:t xml:space="preserve">. Pritom </w:t>
      </w:r>
      <w:r w:rsidRPr="00211EF3" w:rsidR="00D46F27">
        <w:rPr>
          <w:sz w:val="24"/>
          <w:szCs w:val="24"/>
        </w:rPr>
        <w:t>mjesečno sredstva stečena pružanjem usluge iznos</w:t>
      </w:r>
      <w:r>
        <w:rPr>
          <w:sz w:val="24"/>
          <w:szCs w:val="24"/>
        </w:rPr>
        <w:t>e</w:t>
      </w:r>
      <w:r w:rsidRPr="00211EF3" w:rsidR="00D46F27">
        <w:rPr>
          <w:sz w:val="24"/>
          <w:szCs w:val="24"/>
        </w:rPr>
        <w:t xml:space="preserve"> otprilike 120.000,00 kn. </w:t>
      </w:r>
    </w:p>
    <w:p w:rsidRPr="00211EF3" w:rsidR="00D46F27" w:rsidP="00D46F27" w:rsidRDefault="00D46F27">
      <w:pPr>
        <w:ind w:firstLine="720"/>
        <w:jc w:val="both"/>
        <w:rPr>
          <w:sz w:val="24"/>
          <w:szCs w:val="24"/>
        </w:rPr>
      </w:pPr>
      <w:r w:rsidRPr="00211EF3">
        <w:rPr>
          <w:sz w:val="24"/>
          <w:szCs w:val="24"/>
        </w:rPr>
        <w:t xml:space="preserve"> </w:t>
      </w:r>
    </w:p>
    <w:p w:rsidR="00D46F27" w:rsidP="00D46F27" w:rsidRDefault="007A23DA">
      <w:pPr>
        <w:ind w:firstLine="720"/>
        <w:jc w:val="both"/>
        <w:rPr>
          <w:sz w:val="24"/>
          <w:szCs w:val="24"/>
        </w:rPr>
      </w:pPr>
      <w:r>
        <w:rPr>
          <w:sz w:val="24"/>
          <w:szCs w:val="24"/>
        </w:rPr>
        <w:t xml:space="preserve">Imovinu dužnika dalje čini i </w:t>
      </w:r>
      <w:r w:rsidRPr="00211EF3" w:rsidR="00D46F27">
        <w:rPr>
          <w:sz w:val="24"/>
          <w:szCs w:val="24"/>
        </w:rPr>
        <w:t>inventar koji se sastoji od 43 kreveta, 43 noćna orm</w:t>
      </w:r>
      <w:r>
        <w:rPr>
          <w:sz w:val="24"/>
          <w:szCs w:val="24"/>
        </w:rPr>
        <w:t>arića s ladicom, 43 jednokrilna</w:t>
      </w:r>
      <w:r w:rsidRPr="00211EF3" w:rsidR="00D46F27">
        <w:rPr>
          <w:sz w:val="24"/>
          <w:szCs w:val="24"/>
        </w:rPr>
        <w:t xml:space="preserve"> ormara, 20 stolića, 43 drvene stolice.  </w:t>
      </w:r>
    </w:p>
    <w:p w:rsidR="007A23DA" w:rsidP="00D46F27" w:rsidRDefault="007A23DA">
      <w:pPr>
        <w:ind w:firstLine="720"/>
        <w:jc w:val="both"/>
        <w:rPr>
          <w:sz w:val="24"/>
          <w:szCs w:val="24"/>
        </w:rPr>
      </w:pPr>
    </w:p>
    <w:p w:rsidRPr="00211EF3" w:rsidR="007A23DA" w:rsidP="00D46F27" w:rsidRDefault="007A23DA">
      <w:pPr>
        <w:ind w:firstLine="720"/>
        <w:jc w:val="both"/>
        <w:rPr>
          <w:sz w:val="24"/>
          <w:szCs w:val="24"/>
        </w:rPr>
      </w:pPr>
      <w:r>
        <w:rPr>
          <w:sz w:val="24"/>
          <w:szCs w:val="24"/>
        </w:rPr>
        <w:t xml:space="preserve">Stečajna upravitelja i dalje navodi da prema javno dostupnim podacima proizlazi da dužnik nije evidentiran kao vlasnik vozila da nije upisan u katastarski operat, niti je vlasnik kakvih nekretnina. </w:t>
      </w:r>
    </w:p>
    <w:p w:rsidRPr="00211EF3" w:rsidR="00992932" w:rsidP="007A23DA" w:rsidRDefault="00992932">
      <w:pPr>
        <w:jc w:val="both"/>
        <w:rPr>
          <w:sz w:val="24"/>
          <w:szCs w:val="24"/>
          <w:highlight w:val="lightGray"/>
        </w:rPr>
      </w:pPr>
    </w:p>
    <w:p w:rsidRPr="00211EF3" w:rsidR="00D46F27" w:rsidP="007A23DA" w:rsidRDefault="00D46F27">
      <w:pPr>
        <w:ind w:firstLine="720"/>
        <w:jc w:val="both"/>
        <w:rPr>
          <w:sz w:val="24"/>
          <w:szCs w:val="24"/>
        </w:rPr>
      </w:pPr>
      <w:r w:rsidRPr="00211EF3">
        <w:rPr>
          <w:sz w:val="24"/>
          <w:szCs w:val="24"/>
        </w:rPr>
        <w:t xml:space="preserve">Po primitku rješenja o otvaranju stečajnog postupka učinjene su slijedeće radnje: </w:t>
      </w:r>
    </w:p>
    <w:p w:rsidRPr="00211EF3" w:rsidR="00D46F27" w:rsidP="00D46F27" w:rsidRDefault="00D46F27">
      <w:pPr>
        <w:ind w:firstLine="720"/>
        <w:jc w:val="both"/>
        <w:rPr>
          <w:sz w:val="24"/>
          <w:szCs w:val="24"/>
        </w:rPr>
      </w:pPr>
      <w:r w:rsidRPr="00211EF3">
        <w:rPr>
          <w:sz w:val="24"/>
          <w:szCs w:val="24"/>
        </w:rPr>
        <w:t xml:space="preserve">-  izrađen je žig tvrtke u stečaju -  izvršena prijava pri DZS,  - otvoren poslovni račun u Privrednoj  banci d.d.,  - sklopljeni su ugovori o radu za postojeće djelatnike Doma (uz iste uvjete kao do otvaranja stečajnog postupka)  na razdoblje od tri mjeseca sa uz suglasnost Suda </w:t>
      </w:r>
    </w:p>
    <w:p w:rsidRPr="00211EF3" w:rsidR="00200148" w:rsidP="00CE5E44" w:rsidRDefault="00D46F27">
      <w:pPr>
        <w:ind w:firstLine="720"/>
        <w:jc w:val="both"/>
        <w:rPr>
          <w:sz w:val="24"/>
          <w:szCs w:val="24"/>
        </w:rPr>
      </w:pPr>
      <w:r w:rsidRPr="00211EF3">
        <w:rPr>
          <w:sz w:val="24"/>
          <w:szCs w:val="24"/>
        </w:rPr>
        <w:t>- dan je nalog da se uplate korisnika Doma uplaćuju na novi račun  dužnika u stečaju - obavljanje računovodstveno-financijskih poslova nastavljeno je sa dosadašnjim računovodstvenim servisom  - nastavljen je rad Doma – u trenutku pisanja izvješća Dom ima 36 zbrinutih štićenika  - zaprimljene su i obrađene prijave vjerovnika u stečajnom postupku - zaprimljen je Ugovor o zakupu nekretnine (dana 08.01.2021.)  u kojoj stečajni dužnik obavlja svoju djelatnost, koji nije potpisan, iz razloga što je za isto potrebna odluka Skupštine vjerovnika o daljnjem toku stečajnog postupka</w:t>
      </w:r>
      <w:r w:rsidR="00CE5E44">
        <w:rPr>
          <w:sz w:val="24"/>
          <w:szCs w:val="24"/>
        </w:rPr>
        <w:t>.</w:t>
      </w:r>
    </w:p>
    <w:p w:rsidRPr="00CE5E44" w:rsidR="002A1B00" w:rsidP="00CE5E44" w:rsidRDefault="00200148">
      <w:pPr>
        <w:ind w:firstLine="360"/>
        <w:jc w:val="both"/>
        <w:rPr>
          <w:sz w:val="24"/>
          <w:szCs w:val="24"/>
        </w:rPr>
      </w:pPr>
      <w:r w:rsidRPr="00211EF3">
        <w:rPr>
          <w:sz w:val="24"/>
          <w:szCs w:val="24"/>
        </w:rPr>
        <w:t xml:space="preserve"> </w:t>
      </w:r>
    </w:p>
    <w:p w:rsidRPr="009075E6" w:rsidR="00A167DB" w:rsidP="00AC6766" w:rsidRDefault="00AC6766">
      <w:pPr>
        <w:ind w:firstLine="360"/>
        <w:jc w:val="both"/>
        <w:rPr>
          <w:sz w:val="24"/>
          <w:szCs w:val="24"/>
        </w:rPr>
      </w:pPr>
      <w:r w:rsidRPr="009075E6">
        <w:rPr>
          <w:sz w:val="24"/>
          <w:szCs w:val="24"/>
        </w:rPr>
        <w:t>Na poseban up</w:t>
      </w:r>
      <w:r w:rsidRPr="009075E6" w:rsidR="00255A6A">
        <w:rPr>
          <w:sz w:val="24"/>
          <w:szCs w:val="24"/>
        </w:rPr>
        <w:t>it s</w:t>
      </w:r>
      <w:r w:rsidRPr="009075E6">
        <w:rPr>
          <w:sz w:val="24"/>
          <w:szCs w:val="24"/>
        </w:rPr>
        <w:t xml:space="preserve">uda </w:t>
      </w:r>
      <w:r w:rsidRPr="009075E6" w:rsidR="00255A6A">
        <w:rPr>
          <w:sz w:val="24"/>
          <w:szCs w:val="24"/>
        </w:rPr>
        <w:t>ima</w:t>
      </w:r>
      <w:r w:rsidRPr="009075E6" w:rsidR="00FF72EF">
        <w:rPr>
          <w:sz w:val="24"/>
          <w:szCs w:val="24"/>
        </w:rPr>
        <w:t xml:space="preserve"> li dužnik kakve druge imovine, stečajna upraviteljica navodi da nema saznanja o drugoj imovini. </w:t>
      </w:r>
      <w:r w:rsidR="009075E6">
        <w:rPr>
          <w:sz w:val="24"/>
          <w:szCs w:val="24"/>
        </w:rPr>
        <w:t xml:space="preserve">U odnosu na stupanje u posjed navodi da je u urednoj komunikaciji sa stečajnim dužnikom odnosno ravnateljicom i svim djelatnicima radi zaštite štićenika a sve zbog pandemije Covid 19 sastanci se održavaju u dvorištu doma, te ona </w:t>
      </w:r>
      <w:r w:rsidR="007D7169">
        <w:rPr>
          <w:sz w:val="24"/>
          <w:szCs w:val="24"/>
        </w:rPr>
        <w:t>fizički</w:t>
      </w:r>
      <w:r w:rsidR="009075E6">
        <w:rPr>
          <w:sz w:val="24"/>
          <w:szCs w:val="24"/>
        </w:rPr>
        <w:t xml:space="preserve"> u dom ne ulazi budući da je ono opasno po život i zdravlje štićenika. </w:t>
      </w:r>
    </w:p>
    <w:p w:rsidR="00CE5E44" w:rsidP="00AC6766" w:rsidRDefault="00CE5E44">
      <w:pPr>
        <w:ind w:firstLine="360"/>
        <w:jc w:val="both"/>
        <w:rPr>
          <w:sz w:val="24"/>
          <w:szCs w:val="24"/>
          <w:highlight w:val="lightGray"/>
        </w:rPr>
      </w:pPr>
    </w:p>
    <w:p w:rsidR="00F42251" w:rsidP="00CE5E44" w:rsidRDefault="00CE5E44">
      <w:pPr>
        <w:ind w:firstLine="360"/>
        <w:jc w:val="both"/>
        <w:rPr>
          <w:sz w:val="24"/>
          <w:szCs w:val="24"/>
        </w:rPr>
      </w:pPr>
      <w:r w:rsidRPr="00A22D36">
        <w:rPr>
          <w:sz w:val="24"/>
          <w:szCs w:val="24"/>
        </w:rPr>
        <w:t>Na daljnji upit postoji li priljev sredstava na računu, te isplaćuju li se uredno plaće djelatnicima s kojima</w:t>
      </w:r>
      <w:r w:rsidRPr="00A22D36" w:rsidR="00A22D36">
        <w:rPr>
          <w:sz w:val="24"/>
          <w:szCs w:val="24"/>
        </w:rPr>
        <w:t xml:space="preserve"> su sklopljeni ugovori o radu, stečajna upraviteljica navod</w:t>
      </w:r>
      <w:r w:rsidR="00A22D36">
        <w:rPr>
          <w:sz w:val="24"/>
          <w:szCs w:val="24"/>
        </w:rPr>
        <w:t>i da obzirom je riječ o starijim i dementnim osobama prijenosa ugovora a time i p</w:t>
      </w:r>
      <w:r w:rsidRPr="00A22D36" w:rsidR="00A22D36">
        <w:rPr>
          <w:sz w:val="24"/>
          <w:szCs w:val="24"/>
        </w:rPr>
        <w:t>l</w:t>
      </w:r>
      <w:r w:rsidR="00A22D36">
        <w:rPr>
          <w:sz w:val="24"/>
          <w:szCs w:val="24"/>
        </w:rPr>
        <w:t>a</w:t>
      </w:r>
      <w:r w:rsidRPr="00A22D36" w:rsidR="00A22D36">
        <w:rPr>
          <w:sz w:val="24"/>
          <w:szCs w:val="24"/>
        </w:rPr>
        <w:t xml:space="preserve">ćanje nije završen te sada nije uredan priljev sredstava, niti poslovanja preko računa dužnika niti su plaće uredno isplaćene. </w:t>
      </w:r>
    </w:p>
    <w:p w:rsidR="00CE5E44" w:rsidP="00CE5E44" w:rsidRDefault="00F42251">
      <w:pPr>
        <w:ind w:firstLine="360"/>
        <w:jc w:val="both"/>
        <w:rPr>
          <w:sz w:val="24"/>
          <w:szCs w:val="24"/>
        </w:rPr>
      </w:pPr>
      <w:r>
        <w:rPr>
          <w:sz w:val="24"/>
          <w:szCs w:val="24"/>
        </w:rPr>
        <w:t>U odnosu na prijedloge odluka današnje skupštine stečajni vjerovni RH kako smatra da nema dovoljno elemenata kako bi se na današnjem ročištu donijela odluka o ne nastavljanju parnice P-1793/19 (ranije P-2896/16)</w:t>
      </w:r>
      <w:r w:rsidR="006615F0">
        <w:rPr>
          <w:sz w:val="24"/>
          <w:szCs w:val="24"/>
        </w:rPr>
        <w:t xml:space="preserve">, te da bi prije donošenje odluke stečajna upraviteljica trebala sud i skupštinu vjerovnika detaljno obavijestiti o svim parnicama kako oni koji su pravomoćno dovršeni, tako i onima u tijeku budući da je u suštini su sve te parnice povezane kao što to proizlazi iz danas čitane prijave </w:t>
      </w:r>
      <w:r w:rsidR="00E221BF">
        <w:rPr>
          <w:sz w:val="24"/>
          <w:szCs w:val="24"/>
        </w:rPr>
        <w:t xml:space="preserve">tražbine vjerovnika </w:t>
      </w:r>
      <w:r w:rsidR="006615F0">
        <w:rPr>
          <w:sz w:val="24"/>
          <w:szCs w:val="24"/>
        </w:rPr>
        <w:t xml:space="preserve">društva Promet Orkan d.o.o.  </w:t>
      </w:r>
      <w:r>
        <w:rPr>
          <w:sz w:val="24"/>
          <w:szCs w:val="24"/>
        </w:rPr>
        <w:t xml:space="preserve"> </w:t>
      </w:r>
    </w:p>
    <w:p w:rsidR="00003A1F" w:rsidP="00CE5E44" w:rsidRDefault="00003A1F">
      <w:pPr>
        <w:ind w:firstLine="360"/>
        <w:jc w:val="both"/>
        <w:rPr>
          <w:sz w:val="24"/>
          <w:szCs w:val="24"/>
        </w:rPr>
      </w:pPr>
    </w:p>
    <w:p w:rsidR="00003A1F" w:rsidP="00CE5E44" w:rsidRDefault="00003A1F">
      <w:pPr>
        <w:ind w:firstLine="360"/>
        <w:jc w:val="both"/>
        <w:rPr>
          <w:sz w:val="24"/>
          <w:szCs w:val="24"/>
        </w:rPr>
      </w:pPr>
      <w:r>
        <w:rPr>
          <w:sz w:val="24"/>
          <w:szCs w:val="24"/>
        </w:rPr>
        <w:t xml:space="preserve">Pun. vjerovnika </w:t>
      </w:r>
      <w:r w:rsidRPr="007D7169">
        <w:rPr>
          <w:sz w:val="24"/>
          <w:szCs w:val="24"/>
        </w:rPr>
        <w:t>Maju Romić, Ružu Jugović, Filipa Jugović, Nataliju Ivanković</w:t>
      </w:r>
      <w:r>
        <w:rPr>
          <w:sz w:val="24"/>
          <w:szCs w:val="24"/>
        </w:rPr>
        <w:t>, pok. iza nje Mislav Ivanković  i Branku Frlan slaže se sa prijedlogom vjerovnika RH te se protivi donošenju odluke o ne nastavku naveden parnice</w:t>
      </w:r>
      <w:r w:rsidR="00CB62DD">
        <w:rPr>
          <w:sz w:val="24"/>
          <w:szCs w:val="24"/>
        </w:rPr>
        <w:t>.</w:t>
      </w:r>
    </w:p>
    <w:p w:rsidR="00CB62DD" w:rsidP="00CE5E44" w:rsidRDefault="00CB62DD">
      <w:pPr>
        <w:ind w:firstLine="360"/>
        <w:jc w:val="both"/>
        <w:rPr>
          <w:sz w:val="24"/>
          <w:szCs w:val="24"/>
        </w:rPr>
      </w:pPr>
    </w:p>
    <w:p w:rsidR="00CB62DD" w:rsidP="00CE5E44" w:rsidRDefault="00CB62DD">
      <w:pPr>
        <w:ind w:firstLine="360"/>
        <w:jc w:val="both"/>
        <w:rPr>
          <w:sz w:val="24"/>
          <w:szCs w:val="24"/>
        </w:rPr>
      </w:pPr>
      <w:r>
        <w:rPr>
          <w:sz w:val="24"/>
          <w:szCs w:val="24"/>
        </w:rPr>
        <w:t xml:space="preserve">Stečajna upraviteljica navodi da je potrebno produljiti sredstva kako za vođenje parnični postupka tako i za podmirenja troškova suprotne strane u slučaju neuspjeha u parnici a to ukoliko bi se odlučila nastaviti parnični postupak. </w:t>
      </w:r>
    </w:p>
    <w:p w:rsidR="00800E68" w:rsidP="00CE5E44" w:rsidRDefault="00800E68">
      <w:pPr>
        <w:ind w:firstLine="360"/>
        <w:jc w:val="both"/>
        <w:rPr>
          <w:sz w:val="24"/>
          <w:szCs w:val="24"/>
        </w:rPr>
      </w:pPr>
    </w:p>
    <w:p w:rsidR="00C05E05" w:rsidP="00CE5E44" w:rsidRDefault="00800E68">
      <w:pPr>
        <w:ind w:firstLine="360"/>
        <w:jc w:val="both"/>
        <w:rPr>
          <w:sz w:val="24"/>
          <w:szCs w:val="24"/>
        </w:rPr>
      </w:pPr>
      <w:r>
        <w:rPr>
          <w:sz w:val="24"/>
          <w:szCs w:val="24"/>
        </w:rPr>
        <w:t xml:space="preserve">U odnosu na prijedlog stečajne upraviteljice da se naloži sastavljene stečajnog plana, pun. vjerovnika </w:t>
      </w:r>
      <w:r w:rsidRPr="007D7169">
        <w:rPr>
          <w:sz w:val="24"/>
          <w:szCs w:val="24"/>
        </w:rPr>
        <w:t>Maju Romić, Ružu Jugović, Filipa Jugović, Nataliju Ivanković</w:t>
      </w:r>
      <w:r>
        <w:rPr>
          <w:sz w:val="24"/>
          <w:szCs w:val="24"/>
        </w:rPr>
        <w:t xml:space="preserve">, pok. iza nje Mislav Ivanković  i Branku Frlan navodi da je suglasna sa stečajnim planom odnosno s time da se stečajni plan pokuša sastaviti. </w:t>
      </w:r>
      <w:r w:rsidR="003A2B59">
        <w:rPr>
          <w:sz w:val="24"/>
          <w:szCs w:val="24"/>
        </w:rPr>
        <w:t xml:space="preserve">Vjerovnik RH također je suglasan s time da se stečajnom upravitelju naloži sastavljene stečajnog plana. </w:t>
      </w:r>
    </w:p>
    <w:p w:rsidR="00DB5070" w:rsidP="00CE5E44" w:rsidRDefault="00DB5070">
      <w:pPr>
        <w:ind w:firstLine="360"/>
        <w:jc w:val="both"/>
        <w:rPr>
          <w:sz w:val="24"/>
          <w:szCs w:val="24"/>
        </w:rPr>
      </w:pPr>
    </w:p>
    <w:p w:rsidRPr="00A22D36" w:rsidR="00800E68" w:rsidP="00CE5E44" w:rsidRDefault="00800E68">
      <w:pPr>
        <w:ind w:firstLine="360"/>
        <w:jc w:val="both"/>
        <w:rPr>
          <w:sz w:val="24"/>
          <w:szCs w:val="24"/>
        </w:rPr>
      </w:pPr>
      <w:r>
        <w:rPr>
          <w:sz w:val="24"/>
          <w:szCs w:val="24"/>
        </w:rPr>
        <w:t>Pun. vjerovnik Promet orkan d.o.o. navodi da nije suglasan sa time da se donese stečajni plan u ovom postupku međutim predlaže da se cjelokupno poslovanje stečajnog dužnika prenese na vjerovnika Promet Orkan d.o.o. ukoliko sa time skupštine ne bi bila suglasna predlaže da se poslovanje prenese na neko drugo društvo</w:t>
      </w:r>
      <w:r w:rsidR="00F8635C">
        <w:rPr>
          <w:sz w:val="24"/>
          <w:szCs w:val="24"/>
        </w:rPr>
        <w:t xml:space="preserve">. Pojašnjava da je sasvim izvjesno da u slučaju sastavljanja </w:t>
      </w:r>
      <w:r w:rsidR="002E6C32">
        <w:rPr>
          <w:sz w:val="24"/>
          <w:szCs w:val="24"/>
        </w:rPr>
        <w:t>stečajnog</w:t>
      </w:r>
      <w:r w:rsidR="00F8635C">
        <w:rPr>
          <w:sz w:val="24"/>
          <w:szCs w:val="24"/>
        </w:rPr>
        <w:t xml:space="preserve"> plana njegovo potraživanje ne može biti namireno s obzirom na visinu prihoda stečajnog dužnika a na upit suda pojašnjava u slučaju preuzimanja poslovanja </w:t>
      </w:r>
      <w:r w:rsidR="002E6C32">
        <w:rPr>
          <w:sz w:val="24"/>
          <w:szCs w:val="24"/>
        </w:rPr>
        <w:t xml:space="preserve">ima namjeru i mogućnost skrbiti o svim štićenicima doma. </w:t>
      </w:r>
    </w:p>
    <w:p w:rsidRPr="00D874BB" w:rsidR="00F31CF7" w:rsidP="002A1B00" w:rsidRDefault="00F31CF7">
      <w:pPr>
        <w:jc w:val="both"/>
        <w:rPr>
          <w:sz w:val="24"/>
          <w:szCs w:val="24"/>
        </w:rPr>
      </w:pPr>
    </w:p>
    <w:p w:rsidRPr="00D874BB" w:rsidR="002A1B00" w:rsidP="002A1B00" w:rsidRDefault="002A1B00">
      <w:pPr>
        <w:ind w:firstLine="720"/>
        <w:jc w:val="both"/>
        <w:rPr>
          <w:sz w:val="24"/>
          <w:szCs w:val="24"/>
        </w:rPr>
      </w:pPr>
      <w:r w:rsidRPr="00D874BB">
        <w:rPr>
          <w:sz w:val="24"/>
          <w:szCs w:val="24"/>
        </w:rPr>
        <w:t xml:space="preserve">Sudac upoznaje nazočne da prema čl. 106. st 1. SZ-a pravo glasa imaju stečajni vjerovnici čije su tražbine utvrđene. Pravo glasa imaju i vjerovnici osporenih tražbina ako postojanje svoje tražbine dokazuju ovršnom ispravom, osim ako se javnom ili javno ovjerovljenom ispravom ne dokaže prestanak postojanja tražbine. </w:t>
      </w:r>
    </w:p>
    <w:p w:rsidRPr="00D874BB" w:rsidR="002A1B00" w:rsidP="002A1B00" w:rsidRDefault="002A1B00">
      <w:pPr>
        <w:ind w:firstLine="720"/>
        <w:jc w:val="both"/>
        <w:rPr>
          <w:sz w:val="24"/>
          <w:szCs w:val="24"/>
        </w:rPr>
      </w:pPr>
    </w:p>
    <w:p w:rsidRPr="00D874BB" w:rsidR="002A1B00" w:rsidP="002A1B00" w:rsidRDefault="002A1B00">
      <w:pPr>
        <w:ind w:firstLine="720"/>
        <w:jc w:val="both"/>
        <w:rPr>
          <w:sz w:val="24"/>
          <w:szCs w:val="24"/>
        </w:rPr>
      </w:pPr>
      <w:r w:rsidRPr="00D874BB">
        <w:rPr>
          <w:sz w:val="24"/>
          <w:szCs w:val="24"/>
        </w:rPr>
        <w:t xml:space="preserve"> Na temelju odredbe čl. 106. st. 2. SZ-a smatra se da je na skupštini vjerovnika odluka donesena ako zbroj iznosa tražbina stečajnih vjerovnika koji su glasovali za neku odluku iznosi više od zbroja iznosa tražbina vjerovnika koji su glasovali protiv te odluke. </w:t>
      </w:r>
    </w:p>
    <w:p w:rsidRPr="00D874BB" w:rsidR="002A1B00" w:rsidP="002A1B00" w:rsidRDefault="002A1B00">
      <w:pPr>
        <w:ind w:firstLine="720"/>
        <w:jc w:val="both"/>
        <w:rPr>
          <w:sz w:val="24"/>
          <w:szCs w:val="24"/>
        </w:rPr>
      </w:pPr>
    </w:p>
    <w:p w:rsidRPr="00D874BB" w:rsidR="002A1B00" w:rsidP="002A1B00" w:rsidRDefault="002A1B00">
      <w:pPr>
        <w:ind w:firstLine="720"/>
        <w:jc w:val="both"/>
        <w:rPr>
          <w:sz w:val="24"/>
          <w:szCs w:val="24"/>
        </w:rPr>
      </w:pPr>
      <w:r w:rsidRPr="00D874BB">
        <w:rPr>
          <w:sz w:val="24"/>
          <w:szCs w:val="24"/>
        </w:rPr>
        <w:t xml:space="preserve">Sudac obavještava vjerovnike kako će se glasovati dizanjem ruke. Nakon glasovanja  sudac će objaviti rezultate glasovanja. </w:t>
      </w:r>
    </w:p>
    <w:p w:rsidRPr="00D874BB" w:rsidR="002A1B00" w:rsidP="002A1B00" w:rsidRDefault="002A1B00">
      <w:pPr>
        <w:jc w:val="both"/>
        <w:rPr>
          <w:bCs/>
          <w:sz w:val="24"/>
          <w:szCs w:val="24"/>
        </w:rPr>
      </w:pPr>
    </w:p>
    <w:p w:rsidRPr="00D874BB" w:rsidR="002A1B00" w:rsidP="002A1B00" w:rsidRDefault="002A1B00">
      <w:pPr>
        <w:ind w:firstLine="720"/>
        <w:jc w:val="both"/>
        <w:rPr>
          <w:bCs/>
          <w:sz w:val="24"/>
          <w:szCs w:val="24"/>
        </w:rPr>
      </w:pPr>
      <w:r w:rsidRPr="00D874BB">
        <w:rPr>
          <w:bCs/>
          <w:sz w:val="24"/>
          <w:szCs w:val="24"/>
        </w:rPr>
        <w:t>Sudac utvrđuje da su na ročištu nazočni vjerovnici koji imaju pravo glasa i donošenja odluka i to:</w:t>
      </w:r>
    </w:p>
    <w:p w:rsidRPr="00D874BB" w:rsidR="002A1B00" w:rsidP="002A1B00" w:rsidRDefault="002A1B00">
      <w:pPr>
        <w:ind w:firstLine="720"/>
        <w:jc w:val="both"/>
        <w:rPr>
          <w:bCs/>
          <w:sz w:val="24"/>
          <w:szCs w:val="24"/>
        </w:rPr>
      </w:pPr>
    </w:p>
    <w:p w:rsidR="007D7169" w:rsidP="007D7169" w:rsidRDefault="007D7169">
      <w:pPr>
        <w:pStyle w:val="Odlomakpopisa"/>
        <w:numPr>
          <w:ilvl w:val="0"/>
          <w:numId w:val="19"/>
        </w:numPr>
        <w:rPr>
          <w:rFonts w:ascii="Times New Roman" w:hAnsi="Times New Roman"/>
          <w:sz w:val="24"/>
          <w:szCs w:val="24"/>
        </w:rPr>
      </w:pPr>
      <w:r w:rsidRPr="007D7169">
        <w:rPr>
          <w:rFonts w:ascii="Times New Roman" w:hAnsi="Times New Roman"/>
          <w:sz w:val="24"/>
          <w:szCs w:val="24"/>
        </w:rPr>
        <w:t xml:space="preserve">Republika Hrvatska, Ministarstvo financija, Porezna uprava Zagreb </w:t>
      </w:r>
      <w:r w:rsidR="00FE0167">
        <w:rPr>
          <w:rFonts w:ascii="Times New Roman" w:hAnsi="Times New Roman"/>
          <w:sz w:val="24"/>
          <w:szCs w:val="24"/>
        </w:rPr>
        <w:t>– Zvjezdana Verk zamjenica ŽDO Zagreb</w:t>
      </w:r>
    </w:p>
    <w:p w:rsidR="007D7169" w:rsidP="007D7169" w:rsidRDefault="007D7169">
      <w:pPr>
        <w:pStyle w:val="Odlomakpopisa"/>
        <w:numPr>
          <w:ilvl w:val="0"/>
          <w:numId w:val="19"/>
        </w:numPr>
        <w:rPr>
          <w:rFonts w:ascii="Times New Roman" w:hAnsi="Times New Roman"/>
          <w:sz w:val="24"/>
          <w:szCs w:val="24"/>
        </w:rPr>
      </w:pPr>
      <w:r w:rsidRPr="007D7169">
        <w:rPr>
          <w:rFonts w:ascii="Times New Roman" w:hAnsi="Times New Roman"/>
          <w:sz w:val="24"/>
          <w:szCs w:val="24"/>
        </w:rPr>
        <w:t>Za vjerovnike Maju Romić, Ružu Jugović, Filipa Jugović, Nataliju Ivanković</w:t>
      </w:r>
      <w:r w:rsidR="00FE0167">
        <w:rPr>
          <w:rFonts w:ascii="Times New Roman" w:hAnsi="Times New Roman"/>
          <w:sz w:val="24"/>
          <w:szCs w:val="24"/>
        </w:rPr>
        <w:t>, pok. iza nje Mislav Ivanković</w:t>
      </w:r>
      <w:r w:rsidR="00003A1F">
        <w:rPr>
          <w:rFonts w:ascii="Times New Roman" w:hAnsi="Times New Roman"/>
          <w:sz w:val="24"/>
          <w:szCs w:val="24"/>
        </w:rPr>
        <w:t xml:space="preserve"> i Branku Frlan</w:t>
      </w:r>
      <w:r w:rsidR="00FE0167">
        <w:rPr>
          <w:rFonts w:ascii="Times New Roman" w:hAnsi="Times New Roman"/>
          <w:sz w:val="24"/>
          <w:szCs w:val="24"/>
        </w:rPr>
        <w:t>- Mirela Frlan odvjetnica</w:t>
      </w:r>
    </w:p>
    <w:p w:rsidRPr="00B136C5" w:rsidR="00FE0167" w:rsidP="00FE0167" w:rsidRDefault="00FE0167">
      <w:pPr>
        <w:pStyle w:val="Odlomakpopisa"/>
        <w:numPr>
          <w:ilvl w:val="0"/>
          <w:numId w:val="19"/>
        </w:numPr>
        <w:rPr>
          <w:rFonts w:ascii="Times New Roman" w:hAnsi="Times New Roman"/>
          <w:sz w:val="24"/>
          <w:szCs w:val="24"/>
        </w:rPr>
      </w:pPr>
      <w:r>
        <w:rPr>
          <w:rFonts w:ascii="Times New Roman" w:hAnsi="Times New Roman"/>
          <w:sz w:val="24"/>
          <w:szCs w:val="24"/>
        </w:rPr>
        <w:t>Promet Orkan d.o.o.- Krešimir Šušnjar</w:t>
      </w:r>
    </w:p>
    <w:p w:rsidR="006D155E" w:rsidP="00B00528" w:rsidRDefault="006D155E">
      <w:pPr>
        <w:ind w:firstLine="360"/>
        <w:jc w:val="both"/>
        <w:rPr>
          <w:sz w:val="24"/>
          <w:szCs w:val="24"/>
        </w:rPr>
      </w:pPr>
      <w:r>
        <w:rPr>
          <w:sz w:val="24"/>
          <w:szCs w:val="24"/>
        </w:rPr>
        <w:t xml:space="preserve">Opominje se odvjetnik Krešimir Šušnjar nakon što je tri puta prethodno bio opomenut na ometanje suda u urednom radu, po slijedećem upozorenju  će biti udaljen iz sudnice i novčano kažnjen. </w:t>
      </w:r>
    </w:p>
    <w:p w:rsidR="006D155E" w:rsidP="006D155E" w:rsidRDefault="006D155E">
      <w:pPr>
        <w:jc w:val="both"/>
        <w:rPr>
          <w:sz w:val="24"/>
          <w:szCs w:val="24"/>
        </w:rPr>
      </w:pPr>
    </w:p>
    <w:p w:rsidR="00DB5070" w:rsidP="006D155E" w:rsidRDefault="00DB5070">
      <w:pPr>
        <w:jc w:val="both"/>
        <w:rPr>
          <w:sz w:val="24"/>
          <w:szCs w:val="24"/>
        </w:rPr>
      </w:pPr>
    </w:p>
    <w:p w:rsidRPr="00FE0167" w:rsidR="002A1B00" w:rsidP="002A1B00" w:rsidRDefault="002A1B00">
      <w:pPr>
        <w:jc w:val="both"/>
        <w:rPr>
          <w:bCs/>
          <w:sz w:val="24"/>
          <w:szCs w:val="24"/>
        </w:rPr>
      </w:pPr>
      <w:r w:rsidRPr="00FE0167">
        <w:rPr>
          <w:bCs/>
          <w:sz w:val="24"/>
          <w:szCs w:val="24"/>
        </w:rPr>
        <w:tab/>
        <w:t>Stečajni vjerovnici donose sljedeće:</w:t>
      </w:r>
    </w:p>
    <w:p w:rsidRPr="00FE0167" w:rsidR="002A1B00" w:rsidP="002A1B00" w:rsidRDefault="002A1B00">
      <w:pPr>
        <w:ind w:firstLine="720"/>
        <w:jc w:val="both"/>
        <w:rPr>
          <w:bCs/>
          <w:sz w:val="24"/>
          <w:szCs w:val="24"/>
        </w:rPr>
      </w:pPr>
      <w:r w:rsidRPr="00FE0167">
        <w:rPr>
          <w:bCs/>
          <w:sz w:val="24"/>
          <w:szCs w:val="24"/>
        </w:rPr>
        <w:t xml:space="preserve"> </w:t>
      </w:r>
    </w:p>
    <w:p w:rsidRPr="00FE0167" w:rsidR="002A1B00" w:rsidP="002A1B00" w:rsidRDefault="002A1B00">
      <w:pPr>
        <w:jc w:val="center"/>
        <w:rPr>
          <w:bCs/>
          <w:sz w:val="24"/>
          <w:szCs w:val="24"/>
        </w:rPr>
      </w:pPr>
      <w:r w:rsidRPr="00FE0167">
        <w:rPr>
          <w:bCs/>
          <w:sz w:val="24"/>
          <w:szCs w:val="24"/>
        </w:rPr>
        <w:t xml:space="preserve">O D L U K E </w:t>
      </w:r>
    </w:p>
    <w:p w:rsidRPr="00211EF3" w:rsidR="00106F43" w:rsidP="002A1B00" w:rsidRDefault="00106F43">
      <w:pPr>
        <w:jc w:val="both"/>
        <w:rPr>
          <w:bCs/>
          <w:sz w:val="24"/>
          <w:szCs w:val="24"/>
          <w:highlight w:val="lightGray"/>
        </w:rPr>
      </w:pPr>
    </w:p>
    <w:p w:rsidRPr="00211EF3" w:rsidR="00A167DB" w:rsidP="002A1B00" w:rsidRDefault="00A167DB">
      <w:pPr>
        <w:ind w:left="360"/>
        <w:jc w:val="both"/>
        <w:rPr>
          <w:bCs/>
          <w:sz w:val="24"/>
          <w:szCs w:val="24"/>
          <w:highlight w:val="lightGray"/>
        </w:rPr>
      </w:pPr>
    </w:p>
    <w:p w:rsidRPr="00D874BB" w:rsidR="00D874BB" w:rsidP="00D874BB" w:rsidRDefault="00200148">
      <w:pPr>
        <w:pStyle w:val="Odlomakpopisa"/>
        <w:numPr>
          <w:ilvl w:val="0"/>
          <w:numId w:val="38"/>
        </w:numPr>
        <w:jc w:val="both"/>
        <w:rPr>
          <w:rFonts w:ascii="Times New Roman" w:hAnsi="Times New Roman"/>
          <w:sz w:val="24"/>
          <w:szCs w:val="24"/>
        </w:rPr>
      </w:pPr>
      <w:r w:rsidRPr="00D874BB">
        <w:rPr>
          <w:rFonts w:ascii="Times New Roman" w:hAnsi="Times New Roman"/>
          <w:sz w:val="24"/>
          <w:szCs w:val="24"/>
        </w:rPr>
        <w:t>Prihvaća se izvješće i do sada poduzet</w:t>
      </w:r>
      <w:r w:rsidRPr="00D874BB" w:rsidR="00D874BB">
        <w:rPr>
          <w:rFonts w:ascii="Times New Roman" w:hAnsi="Times New Roman"/>
          <w:sz w:val="24"/>
          <w:szCs w:val="24"/>
        </w:rPr>
        <w:t>e radnje stečajne upraviteljice.</w:t>
      </w:r>
    </w:p>
    <w:p w:rsidR="00200148" w:rsidP="00D874BB" w:rsidRDefault="00D874BB">
      <w:pPr>
        <w:pStyle w:val="Odlomakpopisa"/>
        <w:numPr>
          <w:ilvl w:val="0"/>
          <w:numId w:val="38"/>
        </w:numPr>
        <w:jc w:val="both"/>
        <w:rPr>
          <w:rFonts w:ascii="Times New Roman" w:hAnsi="Times New Roman"/>
          <w:sz w:val="24"/>
          <w:szCs w:val="24"/>
        </w:rPr>
      </w:pPr>
      <w:r w:rsidRPr="00D874BB">
        <w:rPr>
          <w:rFonts w:ascii="Times New Roman" w:hAnsi="Times New Roman"/>
          <w:sz w:val="24"/>
          <w:szCs w:val="24"/>
        </w:rPr>
        <w:t>Nastavlja se poslovanje stečajnog dužnika</w:t>
      </w:r>
      <w:r w:rsidR="00C05E05">
        <w:rPr>
          <w:rFonts w:ascii="Times New Roman" w:hAnsi="Times New Roman"/>
          <w:sz w:val="24"/>
          <w:szCs w:val="24"/>
        </w:rPr>
        <w:t>.</w:t>
      </w:r>
    </w:p>
    <w:p w:rsidRPr="00211EF3" w:rsidR="00A167DB" w:rsidP="00DB5070" w:rsidRDefault="00A167DB">
      <w:pPr>
        <w:jc w:val="both"/>
        <w:rPr>
          <w:bCs/>
          <w:sz w:val="24"/>
          <w:szCs w:val="24"/>
          <w:highlight w:val="lightGray"/>
        </w:rPr>
      </w:pPr>
    </w:p>
    <w:p w:rsidR="00D326E1" w:rsidP="002A1B00" w:rsidRDefault="00D326E1">
      <w:pPr>
        <w:ind w:left="360"/>
        <w:jc w:val="both"/>
        <w:rPr>
          <w:bCs/>
          <w:sz w:val="24"/>
          <w:szCs w:val="24"/>
          <w:highlight w:val="lightGray"/>
        </w:rPr>
      </w:pPr>
    </w:p>
    <w:p w:rsidRPr="00D326E1" w:rsidR="00D326E1" w:rsidP="002A1B00" w:rsidRDefault="00D326E1">
      <w:pPr>
        <w:ind w:left="360"/>
        <w:jc w:val="both"/>
        <w:rPr>
          <w:bCs/>
          <w:sz w:val="24"/>
          <w:szCs w:val="24"/>
        </w:rPr>
      </w:pPr>
    </w:p>
    <w:p w:rsidRPr="00D326E1" w:rsidR="00DD0A97" w:rsidP="002A1B00" w:rsidRDefault="00D326E1">
      <w:pPr>
        <w:ind w:left="360"/>
        <w:jc w:val="both"/>
        <w:rPr>
          <w:bCs/>
          <w:sz w:val="24"/>
          <w:szCs w:val="24"/>
        </w:rPr>
      </w:pPr>
      <w:r w:rsidRPr="00D326E1">
        <w:rPr>
          <w:bCs/>
          <w:sz w:val="24"/>
          <w:szCs w:val="24"/>
        </w:rPr>
        <w:t>Sud donosi</w:t>
      </w:r>
    </w:p>
    <w:p w:rsidR="00D326E1" w:rsidP="002A1B00" w:rsidRDefault="00D326E1">
      <w:pPr>
        <w:ind w:left="360"/>
        <w:jc w:val="both"/>
        <w:rPr>
          <w:bCs/>
          <w:sz w:val="24"/>
          <w:szCs w:val="24"/>
        </w:rPr>
      </w:pPr>
      <w:r w:rsidRPr="00D326E1">
        <w:rPr>
          <w:bCs/>
          <w:sz w:val="24"/>
          <w:szCs w:val="24"/>
        </w:rPr>
        <w:tab/>
      </w:r>
      <w:r w:rsidRPr="00D326E1">
        <w:rPr>
          <w:bCs/>
          <w:sz w:val="24"/>
          <w:szCs w:val="24"/>
        </w:rPr>
        <w:tab/>
      </w:r>
      <w:r w:rsidRPr="00D326E1">
        <w:rPr>
          <w:bCs/>
          <w:sz w:val="24"/>
          <w:szCs w:val="24"/>
        </w:rPr>
        <w:tab/>
      </w:r>
      <w:r w:rsidRPr="00D326E1">
        <w:rPr>
          <w:bCs/>
          <w:sz w:val="24"/>
          <w:szCs w:val="24"/>
        </w:rPr>
        <w:tab/>
      </w:r>
      <w:r w:rsidRPr="00D326E1">
        <w:rPr>
          <w:bCs/>
          <w:sz w:val="24"/>
          <w:szCs w:val="24"/>
        </w:rPr>
        <w:tab/>
      </w:r>
      <w:r w:rsidRPr="00D326E1">
        <w:rPr>
          <w:bCs/>
          <w:sz w:val="24"/>
          <w:szCs w:val="24"/>
        </w:rPr>
        <w:tab/>
        <w:t>rješenje</w:t>
      </w:r>
    </w:p>
    <w:p w:rsidR="00D326E1" w:rsidP="002A1B00" w:rsidRDefault="00D326E1">
      <w:pPr>
        <w:ind w:left="360"/>
        <w:jc w:val="both"/>
        <w:rPr>
          <w:bCs/>
          <w:sz w:val="24"/>
          <w:szCs w:val="24"/>
        </w:rPr>
      </w:pPr>
    </w:p>
    <w:p w:rsidR="00D326E1" w:rsidP="00D326E1" w:rsidRDefault="00D326E1">
      <w:pPr>
        <w:ind w:left="360" w:firstLine="360"/>
        <w:jc w:val="both"/>
        <w:rPr>
          <w:bCs/>
          <w:sz w:val="24"/>
          <w:szCs w:val="24"/>
        </w:rPr>
      </w:pPr>
      <w:r>
        <w:rPr>
          <w:bCs/>
          <w:sz w:val="24"/>
          <w:szCs w:val="24"/>
        </w:rPr>
        <w:t>S obzirom na broj osporavanja na današnjem ročištu i neujednačenost u slaganju i neslaganju s prijedlozima odluka stečajnog upravitelja sud će donijeti rješenje o utvrđenim i osporenim tražbinama i po pravomoćnosti istog u najkraćem roku održati novu skupštinu vjerovnika kako bi se raspravile odluke vezane za nalaganje stečajnoj upraviteljici izradu stečajnog plana, te preuzimanje parnice P-1793/19.</w:t>
      </w:r>
    </w:p>
    <w:p w:rsidR="00D326E1" w:rsidP="00D326E1" w:rsidRDefault="00D326E1">
      <w:pPr>
        <w:ind w:left="360" w:firstLine="360"/>
        <w:jc w:val="both"/>
        <w:rPr>
          <w:bCs/>
          <w:sz w:val="24"/>
          <w:szCs w:val="24"/>
        </w:rPr>
      </w:pPr>
    </w:p>
    <w:p w:rsidR="00D326E1" w:rsidP="00D326E1" w:rsidRDefault="00D326E1">
      <w:pPr>
        <w:ind w:left="360" w:firstLine="360"/>
        <w:jc w:val="both"/>
        <w:rPr>
          <w:bCs/>
          <w:sz w:val="24"/>
          <w:szCs w:val="24"/>
        </w:rPr>
      </w:pPr>
      <w:r>
        <w:rPr>
          <w:bCs/>
          <w:sz w:val="24"/>
          <w:szCs w:val="24"/>
        </w:rPr>
        <w:t>Nalaže se steč. upravitelji u roku od 8 dana sastaviti pregled troškova koje bi bilo potrebno rezervirati na ime nastavljanja te parnice.</w:t>
      </w:r>
    </w:p>
    <w:p w:rsidR="00D326E1" w:rsidP="00D326E1" w:rsidRDefault="00D326E1">
      <w:pPr>
        <w:ind w:left="360" w:firstLine="360"/>
        <w:jc w:val="both"/>
        <w:rPr>
          <w:bCs/>
          <w:sz w:val="24"/>
          <w:szCs w:val="24"/>
        </w:rPr>
      </w:pPr>
    </w:p>
    <w:p w:rsidRPr="00D326E1" w:rsidR="00D326E1" w:rsidP="00D326E1" w:rsidRDefault="00D326E1">
      <w:pPr>
        <w:ind w:left="360" w:firstLine="360"/>
        <w:jc w:val="both"/>
        <w:rPr>
          <w:bCs/>
          <w:sz w:val="24"/>
          <w:szCs w:val="24"/>
        </w:rPr>
      </w:pPr>
      <w:r>
        <w:rPr>
          <w:bCs/>
          <w:sz w:val="24"/>
          <w:szCs w:val="24"/>
        </w:rPr>
        <w:t xml:space="preserve">Nalaže se vjerovniku Branki Frlan po pun. u roku od 8 dana obrazložiti svoj zahtjev za rezervacijom iznosa slijedom njezinog prijedloga iznesenog na današnjoj skupštini vjerovnika. </w:t>
      </w:r>
    </w:p>
    <w:p w:rsidR="00DD0A97" w:rsidP="002A1B00" w:rsidRDefault="00DD0A97">
      <w:pPr>
        <w:ind w:left="360"/>
        <w:jc w:val="both"/>
        <w:rPr>
          <w:bCs/>
          <w:sz w:val="24"/>
          <w:szCs w:val="24"/>
          <w:highlight w:val="lightGray"/>
        </w:rPr>
      </w:pPr>
    </w:p>
    <w:p w:rsidR="00D326E1" w:rsidP="002A1B00" w:rsidRDefault="00D326E1">
      <w:pPr>
        <w:ind w:left="360"/>
        <w:jc w:val="both"/>
        <w:rPr>
          <w:bCs/>
          <w:sz w:val="24"/>
          <w:szCs w:val="24"/>
          <w:highlight w:val="lightGray"/>
        </w:rPr>
      </w:pPr>
    </w:p>
    <w:p w:rsidR="00D326E1" w:rsidP="002A1B00" w:rsidRDefault="00D326E1">
      <w:pPr>
        <w:ind w:left="360"/>
        <w:jc w:val="both"/>
        <w:rPr>
          <w:bCs/>
          <w:sz w:val="24"/>
          <w:szCs w:val="24"/>
          <w:highlight w:val="lightGray"/>
        </w:rPr>
      </w:pPr>
    </w:p>
    <w:p w:rsidRPr="00211EF3" w:rsidR="00D326E1" w:rsidP="002A1B00" w:rsidRDefault="00D326E1">
      <w:pPr>
        <w:ind w:left="360"/>
        <w:jc w:val="both"/>
        <w:rPr>
          <w:bCs/>
          <w:sz w:val="24"/>
          <w:szCs w:val="24"/>
          <w:highlight w:val="lightGray"/>
        </w:rPr>
      </w:pPr>
    </w:p>
    <w:p w:rsidRPr="00DB5070" w:rsidR="002A1B00" w:rsidP="002A1B00" w:rsidRDefault="00C52D21">
      <w:pPr>
        <w:jc w:val="center"/>
        <w:rPr>
          <w:bCs/>
          <w:sz w:val="24"/>
          <w:szCs w:val="24"/>
        </w:rPr>
      </w:pPr>
      <w:r w:rsidRPr="00DB5070">
        <w:rPr>
          <w:bCs/>
          <w:sz w:val="24"/>
          <w:szCs w:val="24"/>
        </w:rPr>
        <w:t xml:space="preserve">Dovršeno u  </w:t>
      </w:r>
      <w:r w:rsidR="00DB5070">
        <w:rPr>
          <w:bCs/>
          <w:sz w:val="24"/>
          <w:szCs w:val="24"/>
        </w:rPr>
        <w:t>15,05</w:t>
      </w:r>
      <w:r w:rsidRPr="00DB5070" w:rsidR="002A1B00">
        <w:rPr>
          <w:bCs/>
          <w:sz w:val="24"/>
          <w:szCs w:val="24"/>
        </w:rPr>
        <w:t xml:space="preserve"> sati.</w:t>
      </w:r>
    </w:p>
    <w:p w:rsidRPr="00DB5070" w:rsidR="002A1B00" w:rsidP="002A1B00" w:rsidRDefault="002A1B00">
      <w:pPr>
        <w:rPr>
          <w:bCs/>
          <w:sz w:val="24"/>
          <w:szCs w:val="24"/>
        </w:rPr>
      </w:pPr>
    </w:p>
    <w:p w:rsidRPr="00DB5070" w:rsidR="002A1B00" w:rsidP="002A1B00" w:rsidRDefault="002A1B00">
      <w:pPr>
        <w:jc w:val="center"/>
        <w:rPr>
          <w:bCs/>
          <w:sz w:val="24"/>
          <w:szCs w:val="24"/>
        </w:rPr>
      </w:pPr>
      <w:r w:rsidRPr="00DB5070">
        <w:rPr>
          <w:bCs/>
          <w:sz w:val="24"/>
          <w:szCs w:val="24"/>
        </w:rPr>
        <w:t>Sudac</w:t>
      </w:r>
    </w:p>
    <w:p w:rsidR="002A1B00" w:rsidP="002A1B00" w:rsidRDefault="002A1B00">
      <w:pPr>
        <w:rPr>
          <w:bCs/>
          <w:sz w:val="24"/>
          <w:szCs w:val="24"/>
        </w:rPr>
      </w:pPr>
    </w:p>
    <w:p w:rsidRPr="00DB5070" w:rsidR="00DB5070" w:rsidP="002A1B00" w:rsidRDefault="00DB5070">
      <w:pPr>
        <w:rPr>
          <w:bCs/>
          <w:sz w:val="24"/>
          <w:szCs w:val="24"/>
        </w:rPr>
      </w:pPr>
    </w:p>
    <w:p w:rsidRPr="00DB5070" w:rsidR="002A1B00" w:rsidP="002A1B00" w:rsidRDefault="002A1B00">
      <w:pPr>
        <w:jc w:val="center"/>
        <w:rPr>
          <w:bCs/>
          <w:sz w:val="24"/>
          <w:szCs w:val="24"/>
        </w:rPr>
      </w:pPr>
      <w:r w:rsidRPr="00DB5070">
        <w:rPr>
          <w:bCs/>
          <w:sz w:val="24"/>
          <w:szCs w:val="24"/>
        </w:rPr>
        <w:t>Zapisničar</w:t>
      </w:r>
    </w:p>
    <w:p w:rsidRPr="00DB5070" w:rsidR="002A1B00" w:rsidP="002A1B00" w:rsidRDefault="002A1B00">
      <w:pPr>
        <w:jc w:val="center"/>
        <w:rPr>
          <w:bCs/>
          <w:sz w:val="24"/>
          <w:szCs w:val="24"/>
        </w:rPr>
      </w:pPr>
    </w:p>
    <w:p w:rsidRPr="00DB5070" w:rsidR="002A1B00" w:rsidP="002A1B00" w:rsidRDefault="002A1B00">
      <w:pPr>
        <w:jc w:val="both"/>
        <w:rPr>
          <w:bCs/>
          <w:sz w:val="24"/>
          <w:szCs w:val="24"/>
        </w:rPr>
      </w:pPr>
      <w:r w:rsidRPr="00DB5070">
        <w:rPr>
          <w:bCs/>
          <w:sz w:val="24"/>
          <w:szCs w:val="24"/>
        </w:rPr>
        <w:t>Stečajni upravitelj</w:t>
      </w:r>
      <w:r w:rsidRPr="00DB5070">
        <w:rPr>
          <w:bCs/>
          <w:sz w:val="24"/>
          <w:szCs w:val="24"/>
        </w:rPr>
        <w:tab/>
      </w:r>
      <w:r w:rsidRPr="00DB5070">
        <w:rPr>
          <w:bCs/>
          <w:sz w:val="24"/>
          <w:szCs w:val="24"/>
        </w:rPr>
        <w:tab/>
      </w:r>
      <w:r w:rsidRPr="00DB5070">
        <w:rPr>
          <w:bCs/>
          <w:sz w:val="24"/>
          <w:szCs w:val="24"/>
        </w:rPr>
        <w:tab/>
      </w:r>
      <w:r w:rsidRPr="00DB5070">
        <w:rPr>
          <w:bCs/>
          <w:sz w:val="24"/>
          <w:szCs w:val="24"/>
        </w:rPr>
        <w:tab/>
      </w:r>
      <w:r w:rsidRPr="00DB5070">
        <w:rPr>
          <w:bCs/>
          <w:sz w:val="24"/>
          <w:szCs w:val="24"/>
        </w:rPr>
        <w:tab/>
      </w:r>
      <w:r w:rsidRPr="00DB5070">
        <w:rPr>
          <w:bCs/>
          <w:sz w:val="24"/>
          <w:szCs w:val="24"/>
        </w:rPr>
        <w:tab/>
      </w:r>
      <w:r w:rsidRPr="00DB5070">
        <w:rPr>
          <w:bCs/>
          <w:sz w:val="24"/>
          <w:szCs w:val="24"/>
        </w:rPr>
        <w:tab/>
        <w:t xml:space="preserve">  </w:t>
      </w:r>
    </w:p>
    <w:p w:rsidRPr="00DB5070" w:rsidR="002A1B00" w:rsidP="002A1B00" w:rsidRDefault="002A1B00">
      <w:pPr>
        <w:jc w:val="right"/>
        <w:rPr>
          <w:bCs/>
          <w:sz w:val="24"/>
          <w:szCs w:val="24"/>
        </w:rPr>
      </w:pPr>
    </w:p>
    <w:p w:rsidRPr="00211EF3" w:rsidR="002A1B00" w:rsidP="002A1B00" w:rsidRDefault="002A1B00">
      <w:pPr>
        <w:jc w:val="right"/>
        <w:rPr>
          <w:bCs/>
          <w:sz w:val="24"/>
          <w:szCs w:val="24"/>
        </w:rPr>
      </w:pPr>
      <w:r w:rsidRPr="00DB5070">
        <w:rPr>
          <w:bCs/>
          <w:sz w:val="24"/>
          <w:szCs w:val="24"/>
        </w:rPr>
        <w:t xml:space="preserve"> Stečajni vjerovnici</w:t>
      </w:r>
    </w:p>
    <w:p w:rsidRPr="00211EF3" w:rsidR="00853FF6" w:rsidP="003E49B9" w:rsidRDefault="00853FF6">
      <w:pPr>
        <w:jc w:val="right"/>
        <w:rPr>
          <w:bCs/>
          <w:sz w:val="24"/>
          <w:szCs w:val="24"/>
        </w:rPr>
      </w:pPr>
    </w:p>
    <w:p w:rsidRPr="00211EF3" w:rsidR="00784954" w:rsidRDefault="00784954">
      <w:pPr>
        <w:jc w:val="right"/>
        <w:rPr>
          <w:bCs/>
          <w:sz w:val="24"/>
          <w:szCs w:val="24"/>
        </w:rPr>
      </w:pPr>
    </w:p>
    <w:sectPr w:rsidRPr="00211EF3" w:rsidR="00784954" w:rsidSect="00D81A44">
      <w:headerReference w:type="even" r:id="rId10"/>
      <w:headerReference w:type="default" r:id="rId11"/>
      <w:pgSz w:w="12240" w:h="15840"/>
      <w:pgMar w:top="1440" w:right="1800" w:bottom="1440" w:left="1800" w:header="708" w:footer="708" w:gutter="0"/>
      <w:cols w:space="708"/>
      <w:titlePg/>
      <w:docGrid w:linePitch="360"/>
    </w:sectPr>
  </w:body>
</w:document>
</file>

<file path=word/endnotes.xml><?xml version="1.0" encoding="utf-8"?>
<w:endnot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E49B9" w:rsidRDefault="003E49B9">
      <w:r>
        <w:separator/>
      </w:r>
    </w:p>
  </w:endnote>
  <w:endnote w:type="continuationSeparator" w:id="0">
    <w:p w:rsidR="003E49B9" w:rsidRDefault="003E49B9">
      <w:r>
        <w:continuationSeparator/>
      </w:r>
    </w:p>
  </w:endnote>
</w:endnotes>
</file>

<file path=word/fontTable.xml><?xml version="1.0" encoding="utf-8"?>
<w:font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E49B9" w:rsidRDefault="003E49B9">
      <w:r>
        <w:separator/>
      </w:r>
    </w:p>
  </w:footnote>
  <w:footnote w:type="continuationSeparator" w:id="0">
    <w:p w:rsidR="003E49B9" w:rsidRDefault="003E49B9">
      <w:r>
        <w:continuationSeparator/>
      </w:r>
    </w:p>
  </w:footnote>
</w:footnotes>
</file>

<file path=word/header1.xml><?xml version="1.0" encoding="utf-8"?>
<w:hdr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E49B9" w:rsidP="00D81A44" w:rsidRDefault="004F7191">
    <w:pPr>
      <w:pStyle w:val="Zaglavlje"/>
      <w:framePr w:wrap="around" w:hAnchor="margin" w:vAnchor="text" w:xAlign="center" w:y="1"/>
      <w:rPr>
        <w:rStyle w:val="Brojstranice"/>
      </w:rPr>
    </w:pPr>
    <w:r>
      <w:rPr>
        <w:rStyle w:val="Brojstranice"/>
      </w:rPr>
      <w:fldChar w:fldCharType="begin"/>
    </w:r>
    <w:r w:rsidR="003E49B9">
      <w:rPr>
        <w:rStyle w:val="Brojstranice"/>
      </w:rPr>
      <w:instrText xml:space="preserve">PAGE  </w:instrText>
    </w:r>
    <w:r>
      <w:rPr>
        <w:rStyle w:val="Brojstranice"/>
      </w:rPr>
      <w:fldChar w:fldCharType="end"/>
    </w:r>
  </w:p>
  <w:p w:rsidR="003E49B9" w:rsidRDefault="003E49B9">
    <w:pPr>
      <w:pStyle w:val="Zaglavlje"/>
    </w:pPr>
  </w:p>
</w:hdr>
</file>

<file path=word/header2.xml><?xml version="1.0" encoding="utf-8"?>
<w:hdr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E49B9" w:rsidP="00D81A44" w:rsidRDefault="004F7191">
    <w:pPr>
      <w:pStyle w:val="Zaglavlje"/>
      <w:framePr w:wrap="around" w:hAnchor="margin" w:vAnchor="text" w:xAlign="center" w:y="1"/>
      <w:rPr>
        <w:rStyle w:val="Brojstranice"/>
      </w:rPr>
    </w:pPr>
    <w:r>
      <w:rPr>
        <w:rStyle w:val="Brojstranice"/>
      </w:rPr>
      <w:fldChar w:fldCharType="begin"/>
    </w:r>
    <w:r w:rsidR="003E49B9">
      <w:rPr>
        <w:rStyle w:val="Brojstranice"/>
      </w:rPr>
      <w:instrText xml:space="preserve">PAGE  </w:instrText>
    </w:r>
    <w:r>
      <w:rPr>
        <w:rStyle w:val="Brojstranice"/>
      </w:rPr>
      <w:fldChar w:fldCharType="separate"/>
    </w:r>
    <w:r w:rsidR="004C3531">
      <w:rPr>
        <w:rStyle w:val="Brojstranice"/>
        <w:noProof/>
      </w:rPr>
      <w:t>11</w:t>
    </w:r>
    <w:r>
      <w:rPr>
        <w:rStyle w:val="Brojstranice"/>
      </w:rPr>
      <w:fldChar w:fldCharType="end"/>
    </w:r>
  </w:p>
  <w:p w:rsidRPr="00572219" w:rsidR="00572219" w:rsidP="00572219" w:rsidRDefault="00651434">
    <w:pPr>
      <w:rPr>
        <w:sz w:val="24"/>
        <w:szCs w:val="24"/>
      </w:rPr>
    </w:pPr>
    <w:r>
      <w:rPr>
        <w:bCs/>
        <w:sz w:val="22"/>
        <w:szCs w:val="22"/>
      </w:rPr>
      <w:tab/>
    </w:r>
    <w:r>
      <w:rPr>
        <w:bCs/>
        <w:sz w:val="22"/>
        <w:szCs w:val="22"/>
      </w:rPr>
      <w:tab/>
    </w:r>
    <w:r w:rsidR="00572219">
      <w:rPr>
        <w:bCs/>
        <w:sz w:val="22"/>
        <w:szCs w:val="22"/>
      </w:rPr>
      <w:tab/>
    </w:r>
    <w:r w:rsidR="00572219">
      <w:rPr>
        <w:bCs/>
        <w:sz w:val="22"/>
        <w:szCs w:val="22"/>
      </w:rPr>
      <w:tab/>
    </w:r>
    <w:r w:rsidR="00572219">
      <w:rPr>
        <w:bCs/>
        <w:sz w:val="22"/>
        <w:szCs w:val="22"/>
      </w:rPr>
      <w:tab/>
    </w:r>
    <w:r w:rsidR="00572219">
      <w:rPr>
        <w:bCs/>
        <w:sz w:val="22"/>
        <w:szCs w:val="22"/>
      </w:rPr>
      <w:tab/>
    </w:r>
    <w:r w:rsidR="00572219">
      <w:rPr>
        <w:bCs/>
        <w:sz w:val="22"/>
        <w:szCs w:val="22"/>
      </w:rPr>
      <w:tab/>
    </w:r>
    <w:r w:rsidR="00572219">
      <w:rPr>
        <w:bCs/>
        <w:sz w:val="22"/>
        <w:szCs w:val="22"/>
      </w:rPr>
      <w:tab/>
    </w:r>
    <w:r w:rsidR="00572219">
      <w:rPr>
        <w:bCs/>
        <w:sz w:val="22"/>
        <w:szCs w:val="22"/>
      </w:rPr>
      <w:tab/>
    </w:r>
    <w:r w:rsidRPr="00572219" w:rsidR="00572219">
      <w:rPr>
        <w:sz w:val="24"/>
        <w:szCs w:val="24"/>
      </w:rPr>
      <w:t>46. St-</w:t>
    </w:r>
    <w:r w:rsidR="00B519A4">
      <w:rPr>
        <w:sz w:val="24"/>
        <w:szCs w:val="24"/>
      </w:rPr>
      <w:t>2772</w:t>
    </w:r>
    <w:r w:rsidR="00154CF9">
      <w:rPr>
        <w:sz w:val="24"/>
        <w:szCs w:val="24"/>
      </w:rPr>
      <w:t>/2018</w:t>
    </w:r>
  </w:p>
  <w:p w:rsidRPr="00AA1621" w:rsidR="003E49B9" w:rsidP="00AA1621" w:rsidRDefault="003E49B9">
    <w:pPr>
      <w:pStyle w:val="Zaglavlje"/>
      <w:jc w:val="right"/>
      <w:rPr>
        <w:sz w:val="22"/>
        <w:szCs w:val="22"/>
      </w:rPr>
    </w:pPr>
  </w:p>
</w:hdr>
</file>

<file path=word/numbering.xml><?xml version="1.0" encoding="utf-8"?>
<w:numbering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9D15F6"/>
    <w:multiLevelType w:val="hybridMultilevel"/>
    <w:tmpl w:val="10DC1DCC"/>
    <w:lvl w:ilvl="0" w:tplc="041A000F">
      <w:start w:val="6"/>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8531711"/>
    <w:multiLevelType w:val="hybridMultilevel"/>
    <w:tmpl w:val="D962045A"/>
    <w:lvl w:ilvl="0" w:tplc="59BAAE82">
      <w:start w:val="1"/>
      <w:numFmt w:val="decimal"/>
      <w:lvlText w:val="%1."/>
      <w:lvlJc w:val="left"/>
      <w:pPr>
        <w:ind w:left="1080" w:hanging="360"/>
      </w:pPr>
      <w:rPr>
        <w:rFonts w:hint="default" w:ascii="Times New Roman" w:hAnsi="Times New Roman" w:cs="Times New Roman"/>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
    <w:nsid w:val="096E7896"/>
    <w:multiLevelType w:val="hybridMultilevel"/>
    <w:tmpl w:val="F9EC6FDE"/>
    <w:lvl w:ilvl="0" w:tplc="041A000F">
      <w:start w:val="6"/>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09A372C5"/>
    <w:multiLevelType w:val="hybridMultilevel"/>
    <w:tmpl w:val="6152F840"/>
    <w:lvl w:ilvl="0" w:tplc="9F727FCE">
      <w:start w:val="1"/>
      <w:numFmt w:val="decimal"/>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0E5E6916"/>
    <w:multiLevelType w:val="hybridMultilevel"/>
    <w:tmpl w:val="25626FFE"/>
    <w:lvl w:ilvl="0" w:tplc="8E4A188C">
      <w:start w:val="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138F1996"/>
    <w:multiLevelType w:val="hybridMultilevel"/>
    <w:tmpl w:val="70144F46"/>
    <w:lvl w:ilvl="0" w:tplc="1A5ED448">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6">
    <w:nsid w:val="150F22D2"/>
    <w:multiLevelType w:val="hybridMultilevel"/>
    <w:tmpl w:val="55E22BEA"/>
    <w:lvl w:ilvl="0" w:tplc="041A000F">
      <w:start w:val="3"/>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7">
    <w:nsid w:val="1AFF56DB"/>
    <w:multiLevelType w:val="hybridMultilevel"/>
    <w:tmpl w:val="C58C0162"/>
    <w:lvl w:ilvl="0" w:tplc="041A000F">
      <w:start w:val="1"/>
      <w:numFmt w:val="decimal"/>
      <w:lvlText w:val="%1."/>
      <w:lvlJc w:val="left"/>
      <w:pPr>
        <w:ind w:left="502"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23AB2051"/>
    <w:multiLevelType w:val="hybridMultilevel"/>
    <w:tmpl w:val="652248D8"/>
    <w:lvl w:ilvl="0" w:tplc="041A000F">
      <w:start w:val="9"/>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26C8742A"/>
    <w:multiLevelType w:val="hybridMultilevel"/>
    <w:tmpl w:val="72AE21D0"/>
    <w:lvl w:ilvl="0" w:tplc="9F12FD0C">
      <w:start w:val="4"/>
      <w:numFmt w:val="decimal"/>
      <w:lvlText w:val="%1."/>
      <w:lvlJc w:val="left"/>
      <w:pPr>
        <w:ind w:left="1080" w:hanging="360"/>
      </w:pPr>
      <w:rPr>
        <w:rFonts w:hint="default" w:ascii="Times New Roman" w:hAnsi="Times New Roman" w:cs="Times New Roman"/>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0">
    <w:nsid w:val="27FB1298"/>
    <w:multiLevelType w:val="hybridMultilevel"/>
    <w:tmpl w:val="B0A41A2E"/>
    <w:lvl w:ilvl="0" w:tplc="041A000F">
      <w:start w:val="3"/>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289F173F"/>
    <w:multiLevelType w:val="hybridMultilevel"/>
    <w:tmpl w:val="8D7EBE0E"/>
    <w:lvl w:ilvl="0" w:tplc="55003E62">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2">
    <w:nsid w:val="2F6E4AD3"/>
    <w:multiLevelType w:val="hybridMultilevel"/>
    <w:tmpl w:val="057CD238"/>
    <w:lvl w:ilvl="0" w:tplc="041A000F">
      <w:start w:val="7"/>
      <w:numFmt w:val="decimal"/>
      <w:lvlText w:val="%1."/>
      <w:lvlJc w:val="left"/>
      <w:pPr>
        <w:ind w:left="786" w:hanging="360"/>
      </w:pPr>
      <w:rPr>
        <w:rFonts w:hint="default"/>
      </w:rPr>
    </w:lvl>
    <w:lvl w:ilvl="1" w:tplc="041A0019" w:tentative="true">
      <w:start w:val="1"/>
      <w:numFmt w:val="lowerLetter"/>
      <w:lvlText w:val="%2."/>
      <w:lvlJc w:val="left"/>
      <w:pPr>
        <w:ind w:left="1506" w:hanging="360"/>
      </w:pPr>
    </w:lvl>
    <w:lvl w:ilvl="2" w:tplc="041A001B" w:tentative="true">
      <w:start w:val="1"/>
      <w:numFmt w:val="lowerRoman"/>
      <w:lvlText w:val="%3."/>
      <w:lvlJc w:val="right"/>
      <w:pPr>
        <w:ind w:left="2226" w:hanging="180"/>
      </w:pPr>
    </w:lvl>
    <w:lvl w:ilvl="3" w:tplc="041A000F" w:tentative="true">
      <w:start w:val="1"/>
      <w:numFmt w:val="decimal"/>
      <w:lvlText w:val="%4."/>
      <w:lvlJc w:val="left"/>
      <w:pPr>
        <w:ind w:left="2946" w:hanging="360"/>
      </w:pPr>
    </w:lvl>
    <w:lvl w:ilvl="4" w:tplc="041A0019" w:tentative="true">
      <w:start w:val="1"/>
      <w:numFmt w:val="lowerLetter"/>
      <w:lvlText w:val="%5."/>
      <w:lvlJc w:val="left"/>
      <w:pPr>
        <w:ind w:left="3666" w:hanging="360"/>
      </w:pPr>
    </w:lvl>
    <w:lvl w:ilvl="5" w:tplc="041A001B" w:tentative="true">
      <w:start w:val="1"/>
      <w:numFmt w:val="lowerRoman"/>
      <w:lvlText w:val="%6."/>
      <w:lvlJc w:val="right"/>
      <w:pPr>
        <w:ind w:left="4386" w:hanging="180"/>
      </w:pPr>
    </w:lvl>
    <w:lvl w:ilvl="6" w:tplc="041A000F" w:tentative="true">
      <w:start w:val="1"/>
      <w:numFmt w:val="decimal"/>
      <w:lvlText w:val="%7."/>
      <w:lvlJc w:val="left"/>
      <w:pPr>
        <w:ind w:left="5106" w:hanging="360"/>
      </w:pPr>
    </w:lvl>
    <w:lvl w:ilvl="7" w:tplc="041A0019" w:tentative="true">
      <w:start w:val="1"/>
      <w:numFmt w:val="lowerLetter"/>
      <w:lvlText w:val="%8."/>
      <w:lvlJc w:val="left"/>
      <w:pPr>
        <w:ind w:left="5826" w:hanging="360"/>
      </w:pPr>
    </w:lvl>
    <w:lvl w:ilvl="8" w:tplc="041A001B" w:tentative="true">
      <w:start w:val="1"/>
      <w:numFmt w:val="lowerRoman"/>
      <w:lvlText w:val="%9."/>
      <w:lvlJc w:val="right"/>
      <w:pPr>
        <w:ind w:left="6546" w:hanging="180"/>
      </w:pPr>
    </w:lvl>
  </w:abstractNum>
  <w:abstractNum w:abstractNumId="13">
    <w:nsid w:val="313049D0"/>
    <w:multiLevelType w:val="hybridMultilevel"/>
    <w:tmpl w:val="DD7462DA"/>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4">
    <w:nsid w:val="349451E4"/>
    <w:multiLevelType w:val="singleLevel"/>
    <w:tmpl w:val="DED41B4E"/>
    <w:lvl w:ilvl="0">
      <w:start w:val="1"/>
      <w:numFmt w:val="decimal"/>
      <w:lvlText w:val="%1."/>
      <w:lvlJc w:val="left"/>
      <w:pPr>
        <w:tabs>
          <w:tab w:val="num" w:pos="930"/>
        </w:tabs>
        <w:ind w:left="930" w:hanging="375"/>
      </w:pPr>
    </w:lvl>
  </w:abstractNum>
  <w:abstractNum w:abstractNumId="15">
    <w:nsid w:val="36AA538C"/>
    <w:multiLevelType w:val="hybridMultilevel"/>
    <w:tmpl w:val="7E142ACE"/>
    <w:lvl w:ilvl="0" w:tplc="49F803A8">
      <w:start w:val="1"/>
      <w:numFmt w:val="decimal"/>
      <w:lvlText w:val="%1."/>
      <w:lvlJc w:val="left"/>
      <w:pPr>
        <w:ind w:left="1020" w:hanging="6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3C8F0118"/>
    <w:multiLevelType w:val="hybridMultilevel"/>
    <w:tmpl w:val="6152F840"/>
    <w:lvl w:ilvl="0" w:tplc="9F727FCE">
      <w:start w:val="1"/>
      <w:numFmt w:val="decimal"/>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3F335B6E"/>
    <w:multiLevelType w:val="hybridMultilevel"/>
    <w:tmpl w:val="69BA9D7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3F7E14C8"/>
    <w:multiLevelType w:val="hybridMultilevel"/>
    <w:tmpl w:val="EFA09344"/>
    <w:lvl w:ilvl="0" w:tplc="1C100576">
      <w:start w:val="12"/>
      <w:numFmt w:val="decimal"/>
      <w:lvlText w:val="%1."/>
      <w:lvlJc w:val="left"/>
      <w:pPr>
        <w:ind w:left="1080" w:hanging="360"/>
      </w:pPr>
      <w:rPr>
        <w:rFonts w:hint="default" w:ascii="Times New Roman" w:hAnsi="Times New Roman" w:cs="Times New Roman"/>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9">
    <w:nsid w:val="40AB2A87"/>
    <w:multiLevelType w:val="hybridMultilevel"/>
    <w:tmpl w:val="C492BD46"/>
    <w:lvl w:ilvl="0" w:tplc="A95A7366">
      <w:start w:val="1"/>
      <w:numFmt w:val="decimal"/>
      <w:lvlText w:val="%1."/>
      <w:lvlJc w:val="left"/>
      <w:pPr>
        <w:ind w:left="720" w:hanging="360"/>
      </w:pPr>
      <w:rPr>
        <w:rFonts w:hint="default" w:ascii="Times New Roman" w:hAnsi="Times New Roman" w:cs="Times New Roman"/>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46376D9D"/>
    <w:multiLevelType w:val="hybridMultilevel"/>
    <w:tmpl w:val="92F447B4"/>
    <w:lvl w:ilvl="0" w:tplc="041A0017">
      <w:start w:val="1"/>
      <w:numFmt w:val="low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4C5D40C5"/>
    <w:multiLevelType w:val="hybridMultilevel"/>
    <w:tmpl w:val="6152F840"/>
    <w:lvl w:ilvl="0" w:tplc="9F727FCE">
      <w:start w:val="1"/>
      <w:numFmt w:val="decimal"/>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54A17BD3"/>
    <w:multiLevelType w:val="hybridMultilevel"/>
    <w:tmpl w:val="6152F840"/>
    <w:lvl w:ilvl="0" w:tplc="9F727FCE">
      <w:start w:val="1"/>
      <w:numFmt w:val="decimal"/>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551375EC"/>
    <w:multiLevelType w:val="hybridMultilevel"/>
    <w:tmpl w:val="77022CEE"/>
    <w:lvl w:ilvl="0" w:tplc="041A000F">
      <w:start w:val="7"/>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4">
    <w:nsid w:val="5E651B42"/>
    <w:multiLevelType w:val="hybridMultilevel"/>
    <w:tmpl w:val="87F09496"/>
    <w:lvl w:ilvl="0" w:tplc="AFFE4392">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5">
    <w:nsid w:val="5EAA5EDC"/>
    <w:multiLevelType w:val="hybridMultilevel"/>
    <w:tmpl w:val="780CC20A"/>
    <w:lvl w:ilvl="0" w:tplc="AA144B3E">
      <w:start w:val="5"/>
      <w:numFmt w:val="decimal"/>
      <w:lvlText w:val="%1."/>
      <w:lvlJc w:val="left"/>
      <w:pPr>
        <w:ind w:left="1080" w:hanging="360"/>
      </w:pPr>
      <w:rPr>
        <w:rFonts w:hint="default" w:ascii="Times New Roman" w:hAnsi="Times New Roman" w:cs="Times New Roman"/>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6">
    <w:nsid w:val="5F8D7C28"/>
    <w:multiLevelType w:val="hybridMultilevel"/>
    <w:tmpl w:val="4BF8CA32"/>
    <w:lvl w:ilvl="0" w:tplc="041A000F">
      <w:start w:val="1"/>
      <w:numFmt w:val="decimal"/>
      <w:lvlText w:val="%1."/>
      <w:lvlJc w:val="left"/>
      <w:pPr>
        <w:ind w:left="644"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7">
    <w:nsid w:val="62CA1D95"/>
    <w:multiLevelType w:val="hybridMultilevel"/>
    <w:tmpl w:val="9D568392"/>
    <w:lvl w:ilvl="0" w:tplc="669CEACE">
      <w:start w:val="1"/>
      <w:numFmt w:val="decimal"/>
      <w:lvlText w:val="%1."/>
      <w:lvlJc w:val="left"/>
      <w:pPr>
        <w:ind w:left="1080" w:hanging="72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8">
    <w:nsid w:val="63143282"/>
    <w:multiLevelType w:val="hybridMultilevel"/>
    <w:tmpl w:val="6152F840"/>
    <w:lvl w:ilvl="0" w:tplc="9F727FCE">
      <w:start w:val="1"/>
      <w:numFmt w:val="decimal"/>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9">
    <w:nsid w:val="63CB3707"/>
    <w:multiLevelType w:val="hybridMultilevel"/>
    <w:tmpl w:val="B694E362"/>
    <w:lvl w:ilvl="0" w:tplc="041A000F">
      <w:start w:val="6"/>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0">
    <w:nsid w:val="65343839"/>
    <w:multiLevelType w:val="hybridMultilevel"/>
    <w:tmpl w:val="43E07AA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1">
    <w:nsid w:val="6A545AC5"/>
    <w:multiLevelType w:val="hybridMultilevel"/>
    <w:tmpl w:val="685AAB5A"/>
    <w:lvl w:ilvl="0" w:tplc="07C20AFA">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2">
    <w:nsid w:val="6B450FB0"/>
    <w:multiLevelType w:val="hybridMultilevel"/>
    <w:tmpl w:val="22FA360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3">
    <w:nsid w:val="706B0B21"/>
    <w:multiLevelType w:val="hybridMultilevel"/>
    <w:tmpl w:val="DBBEB25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4">
    <w:nsid w:val="77386F0E"/>
    <w:multiLevelType w:val="hybridMultilevel"/>
    <w:tmpl w:val="51E8AAB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5">
    <w:nsid w:val="79B26FF2"/>
    <w:multiLevelType w:val="hybridMultilevel"/>
    <w:tmpl w:val="67A491AA"/>
    <w:lvl w:ilvl="0" w:tplc="A3601196">
      <w:start w:val="1"/>
      <w:numFmt w:val="decimal"/>
      <w:lvlText w:val="%1."/>
      <w:lvlJc w:val="left"/>
      <w:pPr>
        <w:ind w:left="644" w:hanging="360"/>
      </w:pPr>
      <w:rPr>
        <w:rFonts w:hint="default" w:ascii="Times New Roman" w:hAnsi="Times New Roman" w:cs="Times New Roman"/>
      </w:rPr>
    </w:lvl>
    <w:lvl w:ilvl="1" w:tplc="041A0019" w:tentative="true">
      <w:start w:val="1"/>
      <w:numFmt w:val="lowerLetter"/>
      <w:lvlText w:val="%2."/>
      <w:lvlJc w:val="left"/>
      <w:pPr>
        <w:ind w:left="1364" w:hanging="360"/>
      </w:pPr>
    </w:lvl>
    <w:lvl w:ilvl="2" w:tplc="041A001B" w:tentative="true">
      <w:start w:val="1"/>
      <w:numFmt w:val="lowerRoman"/>
      <w:lvlText w:val="%3."/>
      <w:lvlJc w:val="right"/>
      <w:pPr>
        <w:ind w:left="2084" w:hanging="180"/>
      </w:pPr>
    </w:lvl>
    <w:lvl w:ilvl="3" w:tplc="041A000F" w:tentative="true">
      <w:start w:val="1"/>
      <w:numFmt w:val="decimal"/>
      <w:lvlText w:val="%4."/>
      <w:lvlJc w:val="left"/>
      <w:pPr>
        <w:ind w:left="2804" w:hanging="360"/>
      </w:pPr>
    </w:lvl>
    <w:lvl w:ilvl="4" w:tplc="041A0019" w:tentative="true">
      <w:start w:val="1"/>
      <w:numFmt w:val="lowerLetter"/>
      <w:lvlText w:val="%5."/>
      <w:lvlJc w:val="left"/>
      <w:pPr>
        <w:ind w:left="3524" w:hanging="360"/>
      </w:pPr>
    </w:lvl>
    <w:lvl w:ilvl="5" w:tplc="041A001B" w:tentative="true">
      <w:start w:val="1"/>
      <w:numFmt w:val="lowerRoman"/>
      <w:lvlText w:val="%6."/>
      <w:lvlJc w:val="right"/>
      <w:pPr>
        <w:ind w:left="4244" w:hanging="180"/>
      </w:pPr>
    </w:lvl>
    <w:lvl w:ilvl="6" w:tplc="041A000F" w:tentative="true">
      <w:start w:val="1"/>
      <w:numFmt w:val="decimal"/>
      <w:lvlText w:val="%7."/>
      <w:lvlJc w:val="left"/>
      <w:pPr>
        <w:ind w:left="4964" w:hanging="360"/>
      </w:pPr>
    </w:lvl>
    <w:lvl w:ilvl="7" w:tplc="041A0019" w:tentative="true">
      <w:start w:val="1"/>
      <w:numFmt w:val="lowerLetter"/>
      <w:lvlText w:val="%8."/>
      <w:lvlJc w:val="left"/>
      <w:pPr>
        <w:ind w:left="5684" w:hanging="360"/>
      </w:pPr>
    </w:lvl>
    <w:lvl w:ilvl="8" w:tplc="041A001B" w:tentative="true">
      <w:start w:val="1"/>
      <w:numFmt w:val="lowerRoman"/>
      <w:lvlText w:val="%9."/>
      <w:lvlJc w:val="right"/>
      <w:pPr>
        <w:ind w:left="6404" w:hanging="180"/>
      </w:pPr>
    </w:lvl>
  </w:abstractNum>
  <w:abstractNum w:abstractNumId="36">
    <w:nsid w:val="7CD55D81"/>
    <w:multiLevelType w:val="hybridMultilevel"/>
    <w:tmpl w:val="D0EA5E44"/>
    <w:lvl w:ilvl="0" w:tplc="C6702DCC">
      <w:start w:val="1"/>
      <w:numFmt w:val="decimal"/>
      <w:lvlText w:val="%1."/>
      <w:lvlJc w:val="left"/>
      <w:pPr>
        <w:ind w:left="720" w:hanging="360"/>
      </w:pPr>
      <w:rPr>
        <w:rFonts w:hint="default" w:ascii="Times New Roman" w:hAnsi="Times New Roman" w:cs="Times New Roman"/>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7">
    <w:nsid w:val="7F7462C2"/>
    <w:multiLevelType w:val="hybridMultilevel"/>
    <w:tmpl w:val="257A1B64"/>
    <w:lvl w:ilvl="0" w:tplc="041A000F">
      <w:start w:val="6"/>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36"/>
  </w:num>
  <w:num w:numId="2">
    <w:abstractNumId w:val="19"/>
  </w:num>
  <w:num w:numId="3">
    <w:abstractNumId w:val="26"/>
  </w:num>
  <w:num w:numId="4">
    <w:abstractNumId w:val="35"/>
  </w:num>
  <w:num w:numId="5">
    <w:abstractNumId w:val="1"/>
  </w:num>
  <w:num w:numId="6">
    <w:abstractNumId w:val="0"/>
  </w:num>
  <w:num w:numId="7">
    <w:abstractNumId w:val="12"/>
  </w:num>
  <w:num w:numId="8">
    <w:abstractNumId w:val="4"/>
  </w:num>
  <w:num w:numId="9">
    <w:abstractNumId w:val="31"/>
  </w:num>
  <w:num w:numId="10">
    <w:abstractNumId w:val="18"/>
  </w:num>
  <w:num w:numId="11">
    <w:abstractNumId w:val="9"/>
  </w:num>
  <w:num w:numId="12">
    <w:abstractNumId w:val="25"/>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24"/>
  </w:num>
  <w:num w:numId="16">
    <w:abstractNumId w:val="7"/>
  </w:num>
  <w:num w:numId="17">
    <w:abstractNumId w:val="14"/>
  </w:num>
  <w:num w:numId="18">
    <w:abstractNumId w:val="32"/>
  </w:num>
  <w:num w:numId="19">
    <w:abstractNumId w:val="5"/>
  </w:num>
  <w:num w:numId="20">
    <w:abstractNumId w:val="27"/>
  </w:num>
  <w:num w:numId="21">
    <w:abstractNumId w:val="8"/>
  </w:num>
  <w:num w:numId="22">
    <w:abstractNumId w:val="6"/>
  </w:num>
  <w:num w:numId="23">
    <w:abstractNumId w:val="29"/>
  </w:num>
  <w:num w:numId="24">
    <w:abstractNumId w:val="37"/>
  </w:num>
  <w:num w:numId="25">
    <w:abstractNumId w:val="2"/>
  </w:num>
  <w:num w:numId="26">
    <w:abstractNumId w:val="28"/>
  </w:num>
  <w:num w:numId="27">
    <w:abstractNumId w:val="16"/>
  </w:num>
  <w:num w:numId="28">
    <w:abstractNumId w:val="11"/>
  </w:num>
  <w:num w:numId="29">
    <w:abstractNumId w:val="34"/>
  </w:num>
  <w:num w:numId="30">
    <w:abstractNumId w:val="3"/>
  </w:num>
  <w:num w:numId="31">
    <w:abstractNumId w:val="33"/>
  </w:num>
  <w:num w:numId="32">
    <w:abstractNumId w:val="23"/>
  </w:num>
  <w:num w:numId="33">
    <w:abstractNumId w:val="15"/>
  </w:num>
  <w:num w:numId="34">
    <w:abstractNumId w:val="22"/>
  </w:num>
  <w:num w:numId="35">
    <w:abstractNumId w:val="21"/>
  </w:num>
  <w:num w:numId="36">
    <w:abstractNumId w:val="10"/>
  </w:num>
  <w:num w:numId="37">
    <w:abstractNumId w:val="20"/>
  </w:num>
  <w:num w:numId="38">
    <w:abstractNumId w:val="30"/>
  </w:num>
  <w:numIdMacAtCleanup w:val="5"/>
</w:numbering>
</file>

<file path=word/settings.xml><?xml version="1.0" encoding="utf-8"?>
<w: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22AD"/>
    <w:rsid w:val="00003870"/>
    <w:rsid w:val="00003A1F"/>
    <w:rsid w:val="000062D6"/>
    <w:rsid w:val="00011BA0"/>
    <w:rsid w:val="00016171"/>
    <w:rsid w:val="0001698E"/>
    <w:rsid w:val="000232A5"/>
    <w:rsid w:val="00027B30"/>
    <w:rsid w:val="000309D7"/>
    <w:rsid w:val="00037E28"/>
    <w:rsid w:val="00053C86"/>
    <w:rsid w:val="00056C8A"/>
    <w:rsid w:val="00060CDA"/>
    <w:rsid w:val="00064134"/>
    <w:rsid w:val="00064D54"/>
    <w:rsid w:val="0007058D"/>
    <w:rsid w:val="00081274"/>
    <w:rsid w:val="00084257"/>
    <w:rsid w:val="00086FC1"/>
    <w:rsid w:val="000A3575"/>
    <w:rsid w:val="000B3B1B"/>
    <w:rsid w:val="000B4DD1"/>
    <w:rsid w:val="000B796B"/>
    <w:rsid w:val="000C151D"/>
    <w:rsid w:val="000C5612"/>
    <w:rsid w:val="000C753A"/>
    <w:rsid w:val="000D28B2"/>
    <w:rsid w:val="000D7DFE"/>
    <w:rsid w:val="000E1538"/>
    <w:rsid w:val="000E3266"/>
    <w:rsid w:val="000E465B"/>
    <w:rsid w:val="000E72C7"/>
    <w:rsid w:val="000E7ADD"/>
    <w:rsid w:val="000F0EBC"/>
    <w:rsid w:val="000F1C78"/>
    <w:rsid w:val="000F6F82"/>
    <w:rsid w:val="001001FB"/>
    <w:rsid w:val="00103804"/>
    <w:rsid w:val="0010502C"/>
    <w:rsid w:val="0010553E"/>
    <w:rsid w:val="00106F43"/>
    <w:rsid w:val="00107F5E"/>
    <w:rsid w:val="0011067C"/>
    <w:rsid w:val="0011161B"/>
    <w:rsid w:val="001139BC"/>
    <w:rsid w:val="00115992"/>
    <w:rsid w:val="00117D8C"/>
    <w:rsid w:val="00126497"/>
    <w:rsid w:val="00127F65"/>
    <w:rsid w:val="001314BD"/>
    <w:rsid w:val="00134D09"/>
    <w:rsid w:val="00135DA5"/>
    <w:rsid w:val="00150D16"/>
    <w:rsid w:val="00154CF9"/>
    <w:rsid w:val="00155D26"/>
    <w:rsid w:val="00175846"/>
    <w:rsid w:val="00182244"/>
    <w:rsid w:val="00192476"/>
    <w:rsid w:val="00192F02"/>
    <w:rsid w:val="001A16C9"/>
    <w:rsid w:val="001A33C2"/>
    <w:rsid w:val="001B1357"/>
    <w:rsid w:val="001B2756"/>
    <w:rsid w:val="001B2FB3"/>
    <w:rsid w:val="001B7A0E"/>
    <w:rsid w:val="001C06E6"/>
    <w:rsid w:val="001C1161"/>
    <w:rsid w:val="001C50EF"/>
    <w:rsid w:val="001D0D42"/>
    <w:rsid w:val="001E1576"/>
    <w:rsid w:val="001E17DE"/>
    <w:rsid w:val="001E1FBD"/>
    <w:rsid w:val="001E7D1E"/>
    <w:rsid w:val="001F0132"/>
    <w:rsid w:val="001F34B5"/>
    <w:rsid w:val="00200148"/>
    <w:rsid w:val="002106B6"/>
    <w:rsid w:val="0021191D"/>
    <w:rsid w:val="00211EF3"/>
    <w:rsid w:val="00217B3D"/>
    <w:rsid w:val="00237320"/>
    <w:rsid w:val="00240B29"/>
    <w:rsid w:val="00243DA0"/>
    <w:rsid w:val="002505ED"/>
    <w:rsid w:val="00255357"/>
    <w:rsid w:val="00255A6A"/>
    <w:rsid w:val="00271ADD"/>
    <w:rsid w:val="0027653E"/>
    <w:rsid w:val="002A1B00"/>
    <w:rsid w:val="002A6ACD"/>
    <w:rsid w:val="002A6D1A"/>
    <w:rsid w:val="002B05CD"/>
    <w:rsid w:val="002B262D"/>
    <w:rsid w:val="002C04C6"/>
    <w:rsid w:val="002D3EE7"/>
    <w:rsid w:val="002E59B3"/>
    <w:rsid w:val="002E6C32"/>
    <w:rsid w:val="002F1C90"/>
    <w:rsid w:val="002F30B1"/>
    <w:rsid w:val="00300DCA"/>
    <w:rsid w:val="003039DD"/>
    <w:rsid w:val="00314AAD"/>
    <w:rsid w:val="00316A33"/>
    <w:rsid w:val="0032019A"/>
    <w:rsid w:val="003216AA"/>
    <w:rsid w:val="00322042"/>
    <w:rsid w:val="0032744A"/>
    <w:rsid w:val="003311DA"/>
    <w:rsid w:val="003378F8"/>
    <w:rsid w:val="003408B0"/>
    <w:rsid w:val="00341610"/>
    <w:rsid w:val="00342CA2"/>
    <w:rsid w:val="003435C2"/>
    <w:rsid w:val="00350C39"/>
    <w:rsid w:val="00356D3B"/>
    <w:rsid w:val="00385DE7"/>
    <w:rsid w:val="00396443"/>
    <w:rsid w:val="003A1613"/>
    <w:rsid w:val="003A2B59"/>
    <w:rsid w:val="003A5728"/>
    <w:rsid w:val="003A6002"/>
    <w:rsid w:val="003B020D"/>
    <w:rsid w:val="003C29AD"/>
    <w:rsid w:val="003C65CD"/>
    <w:rsid w:val="003C6A5D"/>
    <w:rsid w:val="003E1FDA"/>
    <w:rsid w:val="003E2796"/>
    <w:rsid w:val="003E49B9"/>
    <w:rsid w:val="003E4BFA"/>
    <w:rsid w:val="003E5674"/>
    <w:rsid w:val="003E71EF"/>
    <w:rsid w:val="003E7B14"/>
    <w:rsid w:val="003F00DA"/>
    <w:rsid w:val="003F01CF"/>
    <w:rsid w:val="003F08A9"/>
    <w:rsid w:val="003F4A7C"/>
    <w:rsid w:val="003F54C1"/>
    <w:rsid w:val="00410609"/>
    <w:rsid w:val="00413DAB"/>
    <w:rsid w:val="00417DFC"/>
    <w:rsid w:val="00424BD7"/>
    <w:rsid w:val="00427B12"/>
    <w:rsid w:val="00427BF5"/>
    <w:rsid w:val="00446C91"/>
    <w:rsid w:val="00451F65"/>
    <w:rsid w:val="00456F28"/>
    <w:rsid w:val="0046060C"/>
    <w:rsid w:val="00461ECA"/>
    <w:rsid w:val="004642DE"/>
    <w:rsid w:val="00464E3A"/>
    <w:rsid w:val="0046757C"/>
    <w:rsid w:val="004718C3"/>
    <w:rsid w:val="00475474"/>
    <w:rsid w:val="00477293"/>
    <w:rsid w:val="004809B9"/>
    <w:rsid w:val="00480A89"/>
    <w:rsid w:val="004843E5"/>
    <w:rsid w:val="00485F10"/>
    <w:rsid w:val="00487031"/>
    <w:rsid w:val="0049076A"/>
    <w:rsid w:val="004A02A5"/>
    <w:rsid w:val="004A38B4"/>
    <w:rsid w:val="004A4BFC"/>
    <w:rsid w:val="004B003E"/>
    <w:rsid w:val="004B35A8"/>
    <w:rsid w:val="004C3531"/>
    <w:rsid w:val="004D082A"/>
    <w:rsid w:val="004E0DCB"/>
    <w:rsid w:val="004E2339"/>
    <w:rsid w:val="004E3BB6"/>
    <w:rsid w:val="004E4004"/>
    <w:rsid w:val="004F27B0"/>
    <w:rsid w:val="004F7191"/>
    <w:rsid w:val="005021B1"/>
    <w:rsid w:val="00502A7F"/>
    <w:rsid w:val="00515C65"/>
    <w:rsid w:val="0052515C"/>
    <w:rsid w:val="0053166F"/>
    <w:rsid w:val="00536010"/>
    <w:rsid w:val="00540890"/>
    <w:rsid w:val="00541729"/>
    <w:rsid w:val="005501AB"/>
    <w:rsid w:val="0055503A"/>
    <w:rsid w:val="005568C5"/>
    <w:rsid w:val="00566D46"/>
    <w:rsid w:val="00567070"/>
    <w:rsid w:val="00572219"/>
    <w:rsid w:val="00576140"/>
    <w:rsid w:val="00577C20"/>
    <w:rsid w:val="005924E0"/>
    <w:rsid w:val="005A1B42"/>
    <w:rsid w:val="005B0425"/>
    <w:rsid w:val="005B2914"/>
    <w:rsid w:val="005B6AEF"/>
    <w:rsid w:val="005E5D9C"/>
    <w:rsid w:val="0060796F"/>
    <w:rsid w:val="00611B77"/>
    <w:rsid w:val="006165AE"/>
    <w:rsid w:val="00623BBA"/>
    <w:rsid w:val="00626955"/>
    <w:rsid w:val="00631C0B"/>
    <w:rsid w:val="00632F42"/>
    <w:rsid w:val="00634789"/>
    <w:rsid w:val="00636A2A"/>
    <w:rsid w:val="00640018"/>
    <w:rsid w:val="0064196D"/>
    <w:rsid w:val="006471B8"/>
    <w:rsid w:val="00650286"/>
    <w:rsid w:val="00651434"/>
    <w:rsid w:val="006528D4"/>
    <w:rsid w:val="006607A1"/>
    <w:rsid w:val="0066148B"/>
    <w:rsid w:val="006615F0"/>
    <w:rsid w:val="00663853"/>
    <w:rsid w:val="006640D9"/>
    <w:rsid w:val="00667DEA"/>
    <w:rsid w:val="00671107"/>
    <w:rsid w:val="006719B1"/>
    <w:rsid w:val="00684164"/>
    <w:rsid w:val="0069544C"/>
    <w:rsid w:val="006A14FD"/>
    <w:rsid w:val="006A4FAF"/>
    <w:rsid w:val="006B0CE1"/>
    <w:rsid w:val="006B6CE8"/>
    <w:rsid w:val="006B7ABA"/>
    <w:rsid w:val="006C47AB"/>
    <w:rsid w:val="006D155E"/>
    <w:rsid w:val="006F2F2E"/>
    <w:rsid w:val="006F3E6F"/>
    <w:rsid w:val="0070654E"/>
    <w:rsid w:val="00715157"/>
    <w:rsid w:val="0071633C"/>
    <w:rsid w:val="007251ED"/>
    <w:rsid w:val="007258DD"/>
    <w:rsid w:val="007265E7"/>
    <w:rsid w:val="00733A1C"/>
    <w:rsid w:val="00735CCD"/>
    <w:rsid w:val="00736E2D"/>
    <w:rsid w:val="00742688"/>
    <w:rsid w:val="00752DB8"/>
    <w:rsid w:val="00753FA5"/>
    <w:rsid w:val="0075543A"/>
    <w:rsid w:val="00756047"/>
    <w:rsid w:val="0076080B"/>
    <w:rsid w:val="007657B8"/>
    <w:rsid w:val="00766E12"/>
    <w:rsid w:val="0077792F"/>
    <w:rsid w:val="00781518"/>
    <w:rsid w:val="0078250E"/>
    <w:rsid w:val="00784954"/>
    <w:rsid w:val="007A23DA"/>
    <w:rsid w:val="007A7258"/>
    <w:rsid w:val="007B3374"/>
    <w:rsid w:val="007C248E"/>
    <w:rsid w:val="007C305A"/>
    <w:rsid w:val="007D2A47"/>
    <w:rsid w:val="007D7169"/>
    <w:rsid w:val="007E0DFD"/>
    <w:rsid w:val="007E4CC1"/>
    <w:rsid w:val="007E6197"/>
    <w:rsid w:val="007F1670"/>
    <w:rsid w:val="007F34F0"/>
    <w:rsid w:val="007F72CE"/>
    <w:rsid w:val="00800080"/>
    <w:rsid w:val="00800E68"/>
    <w:rsid w:val="0082501F"/>
    <w:rsid w:val="0083259F"/>
    <w:rsid w:val="00852268"/>
    <w:rsid w:val="00853FF6"/>
    <w:rsid w:val="00860BCD"/>
    <w:rsid w:val="00865453"/>
    <w:rsid w:val="0087136D"/>
    <w:rsid w:val="008770DE"/>
    <w:rsid w:val="008831F5"/>
    <w:rsid w:val="0088389F"/>
    <w:rsid w:val="00887C65"/>
    <w:rsid w:val="008A286D"/>
    <w:rsid w:val="008B25B6"/>
    <w:rsid w:val="008B7B64"/>
    <w:rsid w:val="008D6A10"/>
    <w:rsid w:val="008E77DE"/>
    <w:rsid w:val="008F2000"/>
    <w:rsid w:val="008F276F"/>
    <w:rsid w:val="008F629C"/>
    <w:rsid w:val="00902467"/>
    <w:rsid w:val="00903627"/>
    <w:rsid w:val="009075E6"/>
    <w:rsid w:val="00935ABA"/>
    <w:rsid w:val="00950CAB"/>
    <w:rsid w:val="00952ED3"/>
    <w:rsid w:val="00954EEB"/>
    <w:rsid w:val="009574C6"/>
    <w:rsid w:val="0096064B"/>
    <w:rsid w:val="00963263"/>
    <w:rsid w:val="00967E1C"/>
    <w:rsid w:val="00970469"/>
    <w:rsid w:val="00971100"/>
    <w:rsid w:val="00980A33"/>
    <w:rsid w:val="009857F6"/>
    <w:rsid w:val="009874FB"/>
    <w:rsid w:val="00991E2D"/>
    <w:rsid w:val="00992932"/>
    <w:rsid w:val="00995029"/>
    <w:rsid w:val="0099662A"/>
    <w:rsid w:val="009A16CE"/>
    <w:rsid w:val="009A28C3"/>
    <w:rsid w:val="009A4549"/>
    <w:rsid w:val="009B1B66"/>
    <w:rsid w:val="009B3177"/>
    <w:rsid w:val="009B4223"/>
    <w:rsid w:val="009C4493"/>
    <w:rsid w:val="009C65DC"/>
    <w:rsid w:val="009C7B55"/>
    <w:rsid w:val="009C7DA4"/>
    <w:rsid w:val="009E0988"/>
    <w:rsid w:val="009F00DC"/>
    <w:rsid w:val="009F17A5"/>
    <w:rsid w:val="009F3B2D"/>
    <w:rsid w:val="00A00232"/>
    <w:rsid w:val="00A04A7E"/>
    <w:rsid w:val="00A0759E"/>
    <w:rsid w:val="00A100DB"/>
    <w:rsid w:val="00A167DB"/>
    <w:rsid w:val="00A170F3"/>
    <w:rsid w:val="00A22D36"/>
    <w:rsid w:val="00A25A21"/>
    <w:rsid w:val="00A27757"/>
    <w:rsid w:val="00A32370"/>
    <w:rsid w:val="00A325D0"/>
    <w:rsid w:val="00A35C5F"/>
    <w:rsid w:val="00A36CB7"/>
    <w:rsid w:val="00A42A19"/>
    <w:rsid w:val="00A50A56"/>
    <w:rsid w:val="00A61BA8"/>
    <w:rsid w:val="00A62D78"/>
    <w:rsid w:val="00A63425"/>
    <w:rsid w:val="00A661F9"/>
    <w:rsid w:val="00A721A3"/>
    <w:rsid w:val="00A741C4"/>
    <w:rsid w:val="00A80F37"/>
    <w:rsid w:val="00A82AF3"/>
    <w:rsid w:val="00A83C65"/>
    <w:rsid w:val="00A84154"/>
    <w:rsid w:val="00A952B5"/>
    <w:rsid w:val="00A956F1"/>
    <w:rsid w:val="00A95AC1"/>
    <w:rsid w:val="00AA0037"/>
    <w:rsid w:val="00AA1621"/>
    <w:rsid w:val="00AA29D4"/>
    <w:rsid w:val="00AA6F70"/>
    <w:rsid w:val="00AB0A43"/>
    <w:rsid w:val="00AB50AD"/>
    <w:rsid w:val="00AC4AE9"/>
    <w:rsid w:val="00AC6766"/>
    <w:rsid w:val="00AD60F1"/>
    <w:rsid w:val="00AE029A"/>
    <w:rsid w:val="00AE1722"/>
    <w:rsid w:val="00AE17A8"/>
    <w:rsid w:val="00AE1F14"/>
    <w:rsid w:val="00AE3986"/>
    <w:rsid w:val="00AF0288"/>
    <w:rsid w:val="00AF470C"/>
    <w:rsid w:val="00B00528"/>
    <w:rsid w:val="00B054B7"/>
    <w:rsid w:val="00B136C5"/>
    <w:rsid w:val="00B20591"/>
    <w:rsid w:val="00B32998"/>
    <w:rsid w:val="00B341D9"/>
    <w:rsid w:val="00B34BC4"/>
    <w:rsid w:val="00B3704A"/>
    <w:rsid w:val="00B409A9"/>
    <w:rsid w:val="00B418A2"/>
    <w:rsid w:val="00B47E22"/>
    <w:rsid w:val="00B519A4"/>
    <w:rsid w:val="00B72F7D"/>
    <w:rsid w:val="00B81EA6"/>
    <w:rsid w:val="00B832CD"/>
    <w:rsid w:val="00B84F6E"/>
    <w:rsid w:val="00B963F3"/>
    <w:rsid w:val="00B97A43"/>
    <w:rsid w:val="00BA4CA1"/>
    <w:rsid w:val="00BA4F1D"/>
    <w:rsid w:val="00BA720D"/>
    <w:rsid w:val="00BB4794"/>
    <w:rsid w:val="00BB6FEA"/>
    <w:rsid w:val="00BB724E"/>
    <w:rsid w:val="00BB72D1"/>
    <w:rsid w:val="00BB7D7A"/>
    <w:rsid w:val="00BC267A"/>
    <w:rsid w:val="00BF5867"/>
    <w:rsid w:val="00C00CB9"/>
    <w:rsid w:val="00C01153"/>
    <w:rsid w:val="00C05E05"/>
    <w:rsid w:val="00C07E81"/>
    <w:rsid w:val="00C10BD0"/>
    <w:rsid w:val="00C11CB9"/>
    <w:rsid w:val="00C16FA1"/>
    <w:rsid w:val="00C17518"/>
    <w:rsid w:val="00C33711"/>
    <w:rsid w:val="00C36E7C"/>
    <w:rsid w:val="00C43515"/>
    <w:rsid w:val="00C43F60"/>
    <w:rsid w:val="00C51FFA"/>
    <w:rsid w:val="00C52D21"/>
    <w:rsid w:val="00C53191"/>
    <w:rsid w:val="00C5738C"/>
    <w:rsid w:val="00C615E1"/>
    <w:rsid w:val="00C62BA1"/>
    <w:rsid w:val="00C66564"/>
    <w:rsid w:val="00C66624"/>
    <w:rsid w:val="00C6781E"/>
    <w:rsid w:val="00C76C38"/>
    <w:rsid w:val="00C84365"/>
    <w:rsid w:val="00C84918"/>
    <w:rsid w:val="00C91397"/>
    <w:rsid w:val="00C92FF1"/>
    <w:rsid w:val="00C934E0"/>
    <w:rsid w:val="00C96A33"/>
    <w:rsid w:val="00C97B33"/>
    <w:rsid w:val="00CA127D"/>
    <w:rsid w:val="00CA1B1B"/>
    <w:rsid w:val="00CA36BC"/>
    <w:rsid w:val="00CA654C"/>
    <w:rsid w:val="00CB1126"/>
    <w:rsid w:val="00CB3015"/>
    <w:rsid w:val="00CB62DD"/>
    <w:rsid w:val="00CC043F"/>
    <w:rsid w:val="00CC42D2"/>
    <w:rsid w:val="00CC6233"/>
    <w:rsid w:val="00CD08D4"/>
    <w:rsid w:val="00CD665A"/>
    <w:rsid w:val="00CD6DA1"/>
    <w:rsid w:val="00CE18BE"/>
    <w:rsid w:val="00CE5E44"/>
    <w:rsid w:val="00D02FBA"/>
    <w:rsid w:val="00D079BA"/>
    <w:rsid w:val="00D10138"/>
    <w:rsid w:val="00D139D8"/>
    <w:rsid w:val="00D161B7"/>
    <w:rsid w:val="00D228E9"/>
    <w:rsid w:val="00D2648E"/>
    <w:rsid w:val="00D30B3A"/>
    <w:rsid w:val="00D326E1"/>
    <w:rsid w:val="00D403FF"/>
    <w:rsid w:val="00D4581C"/>
    <w:rsid w:val="00D465EB"/>
    <w:rsid w:val="00D46F27"/>
    <w:rsid w:val="00D5235F"/>
    <w:rsid w:val="00D64163"/>
    <w:rsid w:val="00D648A2"/>
    <w:rsid w:val="00D700A5"/>
    <w:rsid w:val="00D81A44"/>
    <w:rsid w:val="00D874BB"/>
    <w:rsid w:val="00D87E28"/>
    <w:rsid w:val="00D936C5"/>
    <w:rsid w:val="00D96A18"/>
    <w:rsid w:val="00DA081A"/>
    <w:rsid w:val="00DB1F86"/>
    <w:rsid w:val="00DB3BD0"/>
    <w:rsid w:val="00DB5070"/>
    <w:rsid w:val="00DB5D14"/>
    <w:rsid w:val="00DB73D0"/>
    <w:rsid w:val="00DB7408"/>
    <w:rsid w:val="00DC454F"/>
    <w:rsid w:val="00DC6824"/>
    <w:rsid w:val="00DD0A97"/>
    <w:rsid w:val="00DD1E94"/>
    <w:rsid w:val="00DD446A"/>
    <w:rsid w:val="00DE3C06"/>
    <w:rsid w:val="00DE42DD"/>
    <w:rsid w:val="00DE4305"/>
    <w:rsid w:val="00DF067D"/>
    <w:rsid w:val="00DF0F9D"/>
    <w:rsid w:val="00DF39D4"/>
    <w:rsid w:val="00DF5C9C"/>
    <w:rsid w:val="00DF6AA5"/>
    <w:rsid w:val="00E151F7"/>
    <w:rsid w:val="00E2147D"/>
    <w:rsid w:val="00E21E10"/>
    <w:rsid w:val="00E221BF"/>
    <w:rsid w:val="00E248D8"/>
    <w:rsid w:val="00E32948"/>
    <w:rsid w:val="00E3323C"/>
    <w:rsid w:val="00E3359D"/>
    <w:rsid w:val="00E5533F"/>
    <w:rsid w:val="00E60601"/>
    <w:rsid w:val="00E609FF"/>
    <w:rsid w:val="00E656F6"/>
    <w:rsid w:val="00E80198"/>
    <w:rsid w:val="00E83264"/>
    <w:rsid w:val="00E841CD"/>
    <w:rsid w:val="00E853E0"/>
    <w:rsid w:val="00E85C23"/>
    <w:rsid w:val="00E87BD5"/>
    <w:rsid w:val="00E92205"/>
    <w:rsid w:val="00EA0ACA"/>
    <w:rsid w:val="00EA2D5B"/>
    <w:rsid w:val="00EA2F22"/>
    <w:rsid w:val="00EA41CA"/>
    <w:rsid w:val="00EA56D6"/>
    <w:rsid w:val="00EA6EF6"/>
    <w:rsid w:val="00EB00AD"/>
    <w:rsid w:val="00EC3B1D"/>
    <w:rsid w:val="00EC47A4"/>
    <w:rsid w:val="00EC736E"/>
    <w:rsid w:val="00ED1B87"/>
    <w:rsid w:val="00EE2B60"/>
    <w:rsid w:val="00F0381D"/>
    <w:rsid w:val="00F04D43"/>
    <w:rsid w:val="00F114CD"/>
    <w:rsid w:val="00F13B4F"/>
    <w:rsid w:val="00F31CF7"/>
    <w:rsid w:val="00F323F3"/>
    <w:rsid w:val="00F417DF"/>
    <w:rsid w:val="00F42251"/>
    <w:rsid w:val="00F4289F"/>
    <w:rsid w:val="00F475C5"/>
    <w:rsid w:val="00F47CE6"/>
    <w:rsid w:val="00F51E4F"/>
    <w:rsid w:val="00F601DC"/>
    <w:rsid w:val="00F72112"/>
    <w:rsid w:val="00F764AF"/>
    <w:rsid w:val="00F8635C"/>
    <w:rsid w:val="00F91781"/>
    <w:rsid w:val="00F979E8"/>
    <w:rsid w:val="00FA08DD"/>
    <w:rsid w:val="00FA3461"/>
    <w:rsid w:val="00FB6C33"/>
    <w:rsid w:val="00FC68D4"/>
    <w:rsid w:val="00FC6AE1"/>
    <w:rsid w:val="00FD76F3"/>
    <w:rsid w:val="00FE0167"/>
    <w:rsid w:val="00FF1ED1"/>
    <w:rsid w:val="00FF4310"/>
    <w:rsid w:val="00FF72EF"/>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99"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qFormat/>
    <w:rsid w:val="00853FF6"/>
    <w:pPr>
      <w:keepNext/>
      <w:outlineLvl w:val="0"/>
    </w:pPr>
    <w:rPr>
      <w:b/>
      <w:sz w:val="24"/>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rsid w:val="00853FF6"/>
    <w:pPr>
      <w:jc w:val="both"/>
    </w:pPr>
    <w:rPr>
      <w:rFonts w:ascii="Arial" w:hAnsi="Arial"/>
      <w:sz w:val="24"/>
    </w:rPr>
  </w:style>
  <w:style w:type="paragraph" w:styleId="Zaglavlje">
    <w:name w:val="header"/>
    <w:basedOn w:val="Normal"/>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rsid w:val="00A721A3"/>
    <w:pPr>
      <w:tabs>
        <w:tab w:val="center" w:pos="4536"/>
        <w:tab w:val="right" w:pos="9072"/>
      </w:tabs>
    </w:pPr>
  </w:style>
  <w:style w:type="paragraph" w:styleId="Tekstbalonia">
    <w:name w:val="Balloon Text"/>
    <w:basedOn w:val="Normal"/>
    <w:semiHidden/>
    <w:rsid w:val="003E1FDA"/>
    <w:rPr>
      <w:rFonts w:ascii="Tahoma" w:hAnsi="Tahoma" w:cs="Tahoma"/>
      <w:sz w:val="16"/>
      <w:szCs w:val="16"/>
    </w:rPr>
  </w:style>
  <w:style w:type="paragraph" w:styleId="Bezproreda">
    <w:name w:val="No Spacing"/>
    <w:uiPriority w:val="99"/>
    <w:qFormat/>
    <w:rsid w:val="002A6D1A"/>
    <w:rPr>
      <w:rFonts w:ascii="Calibri" w:hAnsi="Calibri" w:eastAsia="Calibri"/>
      <w:sz w:val="22"/>
      <w:szCs w:val="22"/>
      <w:lang w:eastAsia="en-US"/>
    </w:rPr>
  </w:style>
  <w:style w:type="paragraph" w:styleId="Odlomakpopisa">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BodyText21" w:customStyle="true">
    <w:name w:val="Body Text 21"/>
    <w:basedOn w:val="Normal"/>
    <w:rsid w:val="00C92FF1"/>
    <w:pPr>
      <w:ind w:left="720" w:hanging="720"/>
      <w:jc w:val="both"/>
    </w:pPr>
    <w:rPr>
      <w:rFonts w:ascii="Arial" w:hAnsi="Arial"/>
      <w:sz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853FF6"/>
    <w:pPr>
      <w:jc w:val="both"/>
    </w:pPr>
    <w:rPr>
      <w:rFonts w:ascii="Arial" w:hAnsi="Arial"/>
      <w:sz w:val="24"/>
    </w:rPr>
  </w:style>
  <w:style w:styleId="Zaglavlje" w:type="paragraph">
    <w:name w:val="header"/>
    <w:basedOn w:val="Normal"/>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rsid w:val="00A721A3"/>
    <w:pPr>
      <w:tabs>
        <w:tab w:pos="4536" w:val="center"/>
        <w:tab w:pos="9072" w:val="right"/>
      </w:tabs>
    </w:pPr>
  </w:style>
  <w:style w:styleId="Tekstbalonia" w:type="paragraph">
    <w:name w:val="Balloon Text"/>
    <w:basedOn w:val="Normal"/>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customStyle="1" w:styleId="BodyText21" w:type="paragraph">
    <w:name w:val="Body Text 21"/>
    <w:basedOn w:val="Normal"/>
    <w:rsid w:val="00C92FF1"/>
    <w:pPr>
      <w:ind w:hanging="720" w:left="720"/>
      <w:jc w:val="both"/>
    </w:pPr>
    <w:rPr>
      <w:rFonts w:ascii="Arial" w:hAnsi="Arial"/>
      <w:sz w:val="24"/>
    </w:rPr>
  </w:style>
</w:styles>
</file>

<file path=word/webSettings.xml><?xml version="1.0" encoding="utf-8"?>
<w:web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737588478">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Dvorana DZ 100</izvorni_sadrzaj>
    <derivirana_varijabla naziv="DomainObject.Prostorija.Naziv_1">Dvorana DZ 100</derivirana_varijabla>
  </DomainObject.Prostorija.Naziv>
  <DomainObject.Prostorija.Oznaka>
    <izvorni_sadrzaj>DV 100</izvorni_sadrzaj>
    <derivirana_varijabla naziv="DomainObject.Prostorija.Oznaka_1">DV 100</derivirana_varijabla>
  </DomainObject.Prostorija.Oznaka>
  <DomainObject.Obrazlozenje>
    <izvorni_sadrzaj/>
    <derivirana_varijabla naziv="DomainObject.Obrazlozenje_1"/>
  </DomainObject.Obrazlozenje>
  <DomainObject.StvarniPocetakDatum>
    <izvorni_sadrzaj>21. siječnja 2021.</izvorni_sadrzaj>
    <derivirana_varijabla naziv="DomainObject.StvarniPocetakDatum_1">21. siječnja 2021.</derivirana_varijabla>
  </DomainObject.StvarniPocetakDatum>
  <DomainObject.StvarniZavrsetakDatum>
    <izvorni_sadrzaj>21. siječnja 2021.</izvorni_sadrzaj>
    <derivirana_varijabla naziv="DomainObject.StvarniZavrsetakDatum_1">21. siječnja 2021.</derivirana_varijabla>
  </DomainObject.StvarniZavrsetakDatum>
  <DomainObject.PlaniraniZavrsetakDatum>
    <izvorni_sadrzaj>21. siječnja 2021.</izvorni_sadrzaj>
    <derivirana_varijabla naziv="DomainObject.PlaniraniZavrsetakDatum_1">21. siječnja 2021.</derivirana_varijabla>
  </DomainObject.PlaniraniZavrsetakDatum>
  <DomainObject.PlaniraniPocetakDatum>
    <izvorni_sadrzaj>21. siječnja 2021.</izvorni_sadrzaj>
    <derivirana_varijabla naziv="DomainObject.PlaniraniPocetakDatum_1">21. siječnja 2021.</derivirana_varijabla>
  </DomainObject.PlaniraniPocetakDatum>
  <DomainObject.StvarniPocetakVrijeme>
    <izvorni_sadrzaj>13:30</izvorni_sadrzaj>
    <derivirana_varijabla naziv="DomainObject.StvarniPocetakVrijeme_1">13:30</derivirana_varijabla>
  </DomainObject.StvarniPocetakVrijeme>
  <DomainObject.StvarniZavrsetakVrijeme>
    <izvorni_sadrzaj>15:05</izvorni_sadrzaj>
    <derivirana_varijabla naziv="DomainObject.StvarniZavrsetakVrijeme_1">15:05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13:30</izvorni_sadrzaj>
    <derivirana_varijabla naziv="DomainObject.PlaniraniPocetakVrijeme_1">13:30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21. siječnja 2021.</izvorni_sadrzaj>
    <derivirana_varijabla naziv="DomainObject.Zapisnik.DatumKreiranja_1">21. siječnja 2021.</derivirana_varijabla>
  </DomainObject.Zapisnik.DatumKreiranja>
  <DomainObject.Zapisnik.ImovinskaKorist>
    <izvorni_sadrzaj/>
    <derivirana_varijabla naziv="DomainObject.Zapisnik.ImovinskaKorist_1"/>
  </DomainObject.Zapisnik.ImovinskaKorist>
  <DomainObject.Zapisnik.Oznaka>
    <izvorni_sadrzaj>St-2772/2018-108</izvorni_sadrzaj>
    <derivirana_varijabla naziv="DomainObject.Zapisnik.Oznaka_1">St-2772/2018-108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2772</izvorni_sadrzaj>
    <derivirana_varijabla naziv="DomainObject.Predmet.Broj_1">2772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2018.</izvorni_sadrzaj>
    <derivirana_varijabla naziv="DomainObject.Predmet.DatumOsnivanja_1">2.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St-2772/2018</izvorni_sadrzaj>
    <derivirana_varijabla naziv="DomainObject.Predmet.OznakaBroj_1">St-2772/2018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Dom za starije i nemoćne osobe Mirin Dvor</izvorni_sadrzaj>
    <derivirana_varijabla naziv="DomainObject.Predmet.ProtustrankaFormated_1">  Dom za starije i nemoćne osobe Mirin Dvor</derivirana_varijabla>
  </DomainObject.Predmet.ProtustrankaFormated>
  <DomainObject.Predmet.ProtustrankaFormatedOIB>
    <izvorni_sadrzaj>  Dom za starije i nemoćne osobe Mirin Dvor, OIB 54517325953</izvorni_sadrzaj>
    <derivirana_varijabla naziv="DomainObject.Predmet.ProtustrankaFormatedOIB_1">  Dom za starije i nemoćne osobe Mirin Dvor, OIB 54517325953</derivirana_varijabla>
  </DomainObject.Predmet.ProtustrankaFormatedOIB>
  <DomainObject.Predmet.ProtustrankaFormatedWithAdress>
    <izvorni_sadrzaj> Dom za starije i nemoćne osobe Mirin Dvor, Radnička cesta br. 2, 10450 Klinča Sela</izvorni_sadrzaj>
    <derivirana_varijabla naziv="DomainObject.Predmet.ProtustrankaFormatedWithAdress_1"> Dom za starije i nemoćne osobe Mirin Dvor, Radnička cesta br. 2, 10450 Klinča Sela</derivirana_varijabla>
  </DomainObject.Predmet.ProtustrankaFormatedWithAdress>
  <DomainObject.Predmet.ProtustrankaFormatedWithAdressOIB>
    <izvorni_sadrzaj> Dom za starije i nemoćne osobe Mirin Dvor, OIB 54517325953, Radnička cesta br. 2, 10450 Klinča Sela</izvorni_sadrzaj>
    <derivirana_varijabla naziv="DomainObject.Predmet.ProtustrankaFormatedWithAdressOIB_1"> Dom za starije i nemoćne osobe Mirin Dvor, OIB 54517325953, Radnička cesta br. 2, 10450 Klinča Sela</derivirana_varijabla>
  </DomainObject.Predmet.ProtustrankaFormatedWithAdressOIB>
  <DomainObject.Predmet.ProtustrankaWithAdress>
    <izvorni_sadrzaj>Dom za starije i nemoćne osobe Mirin Dvor Radnička cesta br. 2, 10450 Klinča Sela</izvorni_sadrzaj>
    <derivirana_varijabla naziv="DomainObject.Predmet.ProtustrankaWithAdress_1">Dom za starije i nemoćne osobe Mirin Dvor Radnička cesta br. 2, 10450 Klinča Sela</derivirana_varijabla>
  </DomainObject.Predmet.ProtustrankaWithAdress>
  <DomainObject.Predmet.ProtustrankaWithAdressOIB>
    <izvorni_sadrzaj>Dom za starije i nemoćne osobe Mirin Dvor, OIB 54517325953, Radnička cesta br. 2, 10450 Klinča Sela</izvorni_sadrzaj>
    <derivirana_varijabla naziv="DomainObject.Predmet.ProtustrankaWithAdressOIB_1">Dom za starije i nemoćne osobe Mirin Dvor, OIB 54517325953, Radnička cesta br. 2, 10450 Klinča Sela</derivirana_varijabla>
  </DomainObject.Predmet.ProtustrankaWithAdressOIB>
  <DomainObject.Predmet.ProtustrankaNazivFormated>
    <izvorni_sadrzaj>Dom za starije i nemoćne osobe Mirin Dvor</izvorni_sadrzaj>
    <derivirana_varijabla naziv="DomainObject.Predmet.ProtustrankaNazivFormated_1">Dom za starije i nemoćne osobe Mirin Dvor</derivirana_varijabla>
  </DomainObject.Predmet.ProtustrankaNazivFormated>
  <DomainObject.Predmet.ProtustrankaNazivFormatedOIB>
    <izvorni_sadrzaj>Dom za starije i nemoćne osobe Mirin Dvor, OIB 54517325953</izvorni_sadrzaj>
    <derivirana_varijabla naziv="DomainObject.Predmet.ProtustrankaNazivFormatedOIB_1">Dom za starije i nemoćne osobe Mirin Dvor, OIB 54517325953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PROMET-ORKAN, d.o.o.; punomoćnik Krešimir Šušnjar</izvorni_sadrzaj>
    <derivirana_varijabla naziv="DomainObject.Predmet.StrankaFormated_1">  PROMET-ORKAN, d.o.o.; punomoćnik Krešimir Šušnjar</derivirana_varijabla>
  </DomainObject.Predmet.StrankaFormated>
  <DomainObject.Predmet.StrankaFormatedOIB>
    <izvorni_sadrzaj>  PROMET-ORKAN, d.o.o., OIB 21609083770; punomoćnik Krešimir Šušnjar</izvorni_sadrzaj>
    <derivirana_varijabla naziv="DomainObject.Predmet.StrankaFormatedOIB_1">  PROMET-ORKAN, d.o.o., OIB 21609083770; punomoćnik Krešimir Šušnjar</derivirana_varijabla>
  </DomainObject.Predmet.StrankaFormatedOIB>
  <DomainObject.Predmet.StrankaFormatedWithAdress>
    <izvorni_sadrzaj> PROMET-ORKAN, d.o.o., Zvonimira Cimermančića 3, 10000 Zagreb; punomoćnik Krešimir Šušnjar, Kneza Branimira 39, 10000 Zagreb</izvorni_sadrzaj>
    <derivirana_varijabla naziv="DomainObject.Predmet.StrankaFormatedWithAdress_1"> PROMET-ORKAN, d.o.o., Zvonimira Cimermančića 3, 10000 Zagreb; punomoćnik Krešimir Šušnjar, Kneza Branimira 39, 10000 Zagreb</derivirana_varijabla>
  </DomainObject.Predmet.StrankaFormatedWithAdress>
  <DomainObject.Predmet.StrankaFormatedWithAdressOIB>
    <izvorni_sadrzaj> PROMET-ORKAN, d.o.o., OIB 21609083770, Zvonimira Cimermančića 3, 10000 Zagreb; punomoćnik Krešimir Šušnjar, Kneza Branimira 39, 10000 Zagreb</izvorni_sadrzaj>
    <derivirana_varijabla naziv="DomainObject.Predmet.StrankaFormatedWithAdressOIB_1"> PROMET-ORKAN, d.o.o., OIB 21609083770, Zvonimira Cimermančića 3, 10000 Zagreb; punomoćnik Krešimir Šušnjar, Kneza Branimira 39, 10000 Zagreb</derivirana_varijabla>
  </DomainObject.Predmet.StrankaFormatedWithAdressOIB>
  <DomainObject.Predmet.StrankaWithAdress>
    <izvorni_sadrzaj>PROMET-ORKAN, d.o.o. Zvonimira Cimermančića 3,10000 Zagreb,punomoćnik Krešimir Šušnjar Kneza Branimira 39,10000 Zagreb</izvorni_sadrzaj>
    <derivirana_varijabla naziv="DomainObject.Predmet.StrankaWithAdress_1">PROMET-ORKAN, d.o.o. Zvonimira Cimermančića 3,10000 Zagreb,punomoćnik Krešimir Šušnjar Kneza Branimira 39,10000 Zagreb</derivirana_varijabla>
  </DomainObject.Predmet.StrankaWithAdress>
  <DomainObject.Predmet.StrankaWithAdressOIB>
    <izvorni_sadrzaj>PROMET-ORKAN, d.o.o., OIB 21609083770, Zvonimira Cimermančića 3,10000 Zagreb,punomoćnik Krešimir Šušnjar, Kneza Branimira 39,10000 Zagreb</izvorni_sadrzaj>
    <derivirana_varijabla naziv="DomainObject.Predmet.StrankaWithAdressOIB_1">PROMET-ORKAN, d.o.o., OIB 21609083770, Zvonimira Cimermančića 3,10000 Zagreb,punomoćnik Krešimir Šušnjar, Kneza Branimira 39,10000 Zagreb</derivirana_varijabla>
  </DomainObject.Predmet.StrankaWithAdressOIB>
  <DomainObject.Predmet.StrankaNazivFormated>
    <izvorni_sadrzaj>PROMET-ORKAN, d.o.o.,punomoćnik Krešimir Šušnjar</izvorni_sadrzaj>
    <derivirana_varijabla naziv="DomainObject.Predmet.StrankaNazivFormated_1">PROMET-ORKAN, d.o.o.,punomoćnik Krešimir Šušnjar</derivirana_varijabla>
  </DomainObject.Predmet.StrankaNazivFormated>
  <DomainObject.Predmet.StrankaNazivFormatedOIB>
    <izvorni_sadrzaj>PROMET-ORKAN, d.o.o., OIB 21609083770,punomoćnik Krešimir Šušnjar</izvorni_sadrzaj>
    <derivirana_varijabla naziv="DomainObject.Predmet.StrankaNazivFormatedOIB_1">PROMET-ORKAN, d.o.o., OIB 21609083770,punomoćnik Krešimir Šušnjar</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PROMET-ORKAN, d.o.o.</item>
      <item>punomoćnik Krešimir Šušnjar</item>
    </izvorni_sadrzaj>
    <derivirana_varijabla naziv="DomainObject.Predmet.StrankaListFormated_1">
      <item>PROMET-ORKAN, d.o.o.</item>
      <item>punomoćnik Krešimir Šušnjar</item>
    </derivirana_varijabla>
  </DomainObject.Predmet.StrankaListFormated>
  <DomainObject.Predmet.StrankaListFormatedOIB>
    <izvorni_sadrzaj>
      <item>PROMET-ORKAN, d.o.o., OIB 21609083770</item>
      <item>punomoćnik Krešimir Šušnjar</item>
    </izvorni_sadrzaj>
    <derivirana_varijabla naziv="DomainObject.Predmet.StrankaListFormatedOIB_1">
      <item>PROMET-ORKAN, d.o.o., OIB 21609083770</item>
      <item>punomoćnik Krešimir Šušnjar</item>
    </derivirana_varijabla>
  </DomainObject.Predmet.StrankaListFormatedOIB>
  <DomainObject.Predmet.StrankaListFormatedWithAdress>
    <izvorni_sadrzaj>
      <item>PROMET-ORKAN, d.o.o., Zvonimira Cimermančića 3, 10000 Zagreb</item>
      <item>punomoćnik Krešimir Šušnjar, Kneza Branimira 39, 10000 Zagreb</item>
    </izvorni_sadrzaj>
    <derivirana_varijabla naziv="DomainObject.Predmet.StrankaListFormatedWithAdress_1">
      <item>PROMET-ORKAN, d.o.o., Zvonimira Cimermančića 3, 10000 Zagreb</item>
      <item>punomoćnik Krešimir Šušnjar, Kneza Branimira 39, 10000 Zagreb</item>
    </derivirana_varijabla>
  </DomainObject.Predmet.StrankaListFormatedWithAdress>
  <DomainObject.Predmet.StrankaListFormatedWithAdressOIB>
    <izvorni_sadrzaj>
      <item>PROMET-ORKAN, d.o.o., OIB 21609083770, Zvonimira Cimermančića 3, 10000 Zagreb</item>
      <item>punomoćnik Krešimir Šušnjar, Kneza Branimira 39, 10000 Zagreb</item>
    </izvorni_sadrzaj>
    <derivirana_varijabla naziv="DomainObject.Predmet.StrankaListFormatedWithAdressOIB_1">
      <item>PROMET-ORKAN, d.o.o., OIB 21609083770, Zvonimira Cimermančića 3, 10000 Zagreb</item>
      <item>punomoćnik Krešimir Šušnjar, Kneza Branimira 39, 10000 Zagreb</item>
    </derivirana_varijabla>
  </DomainObject.Predmet.StrankaListFormatedWithAdressOIB>
  <DomainObject.Predmet.StrankaListNazivFormated>
    <izvorni_sadrzaj>
      <item>PROMET-ORKAN, d.o.o.</item>
      <item>punomoćnik Krešimir Šušnjar</item>
    </izvorni_sadrzaj>
    <derivirana_varijabla naziv="DomainObject.Predmet.StrankaListNazivFormated_1">
      <item>PROMET-ORKAN, d.o.o.</item>
      <item>punomoćnik Krešimir Šušnjar</item>
    </derivirana_varijabla>
  </DomainObject.Predmet.StrankaListNazivFormated>
  <DomainObject.Predmet.StrankaListNazivFormatedOIB>
    <izvorni_sadrzaj>
      <item>PROMET-ORKAN, d.o.o., OIB 21609083770</item>
      <item>punomoćnik Krešimir Šušnjar</item>
    </izvorni_sadrzaj>
    <derivirana_varijabla naziv="DomainObject.Predmet.StrankaListNazivFormatedOIB_1">
      <item>PROMET-ORKAN, d.o.o., OIB 21609083770</item>
      <item>punomoćnik Krešimir Šušnjar</item>
    </derivirana_varijabla>
  </DomainObject.Predmet.StrankaListNazivFormatedOIB>
  <DomainObject.Predmet.ProtuStrankaListFormated>
    <izvorni_sadrzaj>
      <item>Dom za starije i nemoćne osobe Mirin Dvor</item>
    </izvorni_sadrzaj>
    <derivirana_varijabla naziv="DomainObject.Predmet.ProtuStrankaListFormated_1">
      <item>Dom za starije i nemoćne osobe Mirin Dvor</item>
    </derivirana_varijabla>
  </DomainObject.Predmet.ProtuStrankaListFormated>
  <DomainObject.Predmet.ProtuStrankaListFormatedOIB>
    <izvorni_sadrzaj>
      <item>Dom za starije i nemoćne osobe Mirin Dvor, OIB 54517325953</item>
    </izvorni_sadrzaj>
    <derivirana_varijabla naziv="DomainObject.Predmet.ProtuStrankaListFormatedOIB_1">
      <item>Dom za starije i nemoćne osobe Mirin Dvor, OIB 54517325953</item>
    </derivirana_varijabla>
  </DomainObject.Predmet.ProtuStrankaListFormatedOIB>
  <DomainObject.Predmet.ProtuStrankaListFormatedWithAdress>
    <izvorni_sadrzaj>
      <item>Dom za starije i nemoćne osobe Mirin Dvor, Radnička cesta br. 2, 10450 Klinča Sela</item>
    </izvorni_sadrzaj>
    <derivirana_varijabla naziv="DomainObject.Predmet.ProtuStrankaListFormatedWithAdress_1">
      <item>Dom za starije i nemoćne osobe Mirin Dvor, Radnička cesta br. 2, 10450 Klinča Sela</item>
    </derivirana_varijabla>
  </DomainObject.Predmet.ProtuStrankaListFormatedWithAdress>
  <DomainObject.Predmet.ProtuStrankaListFormatedWithAdressOIB>
    <izvorni_sadrzaj>
      <item>Dom za starije i nemoćne osobe Mirin Dvor, OIB 54517325953, Radnička cesta br. 2, 10450 Klinča Sela</item>
    </izvorni_sadrzaj>
    <derivirana_varijabla naziv="DomainObject.Predmet.ProtuStrankaListFormatedWithAdressOIB_1">
      <item>Dom za starije i nemoćne osobe Mirin Dvor, OIB 54517325953, Radnička cesta br. 2, 10450 Klinča Sela</item>
    </derivirana_varijabla>
  </DomainObject.Predmet.ProtuStrankaListFormatedWithAdressOIB>
  <DomainObject.Predmet.ProtuStrankaListNazivFormated>
    <izvorni_sadrzaj>
      <item>Dom za starije i nemoćne osobe Mirin Dvor</item>
    </izvorni_sadrzaj>
    <derivirana_varijabla naziv="DomainObject.Predmet.ProtuStrankaListNazivFormated_1">
      <item>Dom za starije i nemoćne osobe Mirin Dvor</item>
    </derivirana_varijabla>
  </DomainObject.Predmet.ProtuStrankaListNazivFormated>
  <DomainObject.Predmet.ProtuStrankaListNazivFormatedOIB>
    <izvorni_sadrzaj>
      <item>Dom za starije i nemoćne osobe Mirin Dvor, OIB 54517325953</item>
    </izvorni_sadrzaj>
    <derivirana_varijabla naziv="DomainObject.Predmet.ProtuStrankaListNazivFormatedOIB_1">
      <item>Dom za starije i nemoćne osobe Mirin Dvor, OIB 54517325953</item>
    </derivirana_varijabla>
  </DomainObject.Predmet.ProtuStrankaListNazivFormatedOIB>
  <DomainObject.Predmet.OstaliListFormated>
    <izvorni_sadrzaj>
      <item>Krešimir Šušnjar</item>
      <item>Mirko Đinkić</item>
      <item>Natalija Ivančević</item>
    </izvorni_sadrzaj>
    <derivirana_varijabla naziv="DomainObject.Predmet.OstaliListFormated_1">
      <item>Krešimir Šušnjar</item>
      <item>Mirko Đinkić</item>
      <item>Natalija Ivančević</item>
    </derivirana_varijabla>
  </DomainObject.Predmet.OstaliListFormated>
  <DomainObject.Predmet.OstaliListFormatedOIB>
    <izvorni_sadrzaj>
      <item>Krešimir Šušnjar, OIB 85951579642</item>
      <item>Mirko Đinkić, OIB 01851964454</item>
      <item>Natalija Ivančević, OIB 19590462280</item>
    </izvorni_sadrzaj>
    <derivirana_varijabla naziv="DomainObject.Predmet.OstaliListFormatedOIB_1">
      <item>Krešimir Šušnjar, OIB 85951579642</item>
      <item>Mirko Đinkić, OIB 01851964454</item>
      <item>Natalija Ivančević, OIB 19590462280</item>
    </derivirana_varijabla>
  </DomainObject.Predmet.OstaliListFormatedOIB>
  <DomainObject.Predmet.OstaliListFormatedWithAdress>
    <izvorni_sadrzaj>
      <item>Krešimir Šušnjar, Kneza Branimira 39, 10000 Zagreb</item>
      <item>Mirko Đinkić</item>
      <item>Natalija Ivančević</item>
    </izvorni_sadrzaj>
    <derivirana_varijabla naziv="DomainObject.Predmet.OstaliListFormatedWithAdress_1">
      <item>Krešimir Šušnjar, Kneza Branimira 39, 10000 Zagreb</item>
      <item>Mirko Đinkić</item>
      <item>Natalija Ivančević</item>
    </derivirana_varijabla>
  </DomainObject.Predmet.OstaliListFormatedWithAdress>
  <DomainObject.Predmet.OstaliListFormatedWithAdressOIB>
    <izvorni_sadrzaj>
      <item>Krešimir Šušnjar, OIB 85951579642, Kneza Branimira 39, 10000 Zagreb</item>
      <item>Mirko Đinkić, OIB 01851964454</item>
      <item>Natalija Ivančević, OIB 19590462280</item>
    </izvorni_sadrzaj>
    <derivirana_varijabla naziv="DomainObject.Predmet.OstaliListFormatedWithAdressOIB_1">
      <item>Krešimir Šušnjar, OIB 85951579642, Kneza Branimira 39, 10000 Zagreb</item>
      <item>Mirko Đinkić, OIB 01851964454</item>
      <item>Natalija Ivančević, OIB 19590462280</item>
    </derivirana_varijabla>
  </DomainObject.Predmet.OstaliListFormatedWithAdressOIB>
  <DomainObject.Predmet.OstaliListNazivFormated>
    <izvorni_sadrzaj>
      <item>Krešimir Šušnjar</item>
      <item>Mirko Đinkić</item>
      <item>Natalija Ivančević</item>
    </izvorni_sadrzaj>
    <derivirana_varijabla naziv="DomainObject.Predmet.OstaliListNazivFormated_1">
      <item>Krešimir Šušnjar</item>
      <item>Mirko Đinkić</item>
      <item>Natalija Ivančević</item>
    </derivirana_varijabla>
  </DomainObject.Predmet.OstaliListNazivFormated>
  <DomainObject.Predmet.OstaliListNazivFormatedOIB>
    <izvorni_sadrzaj>
      <item>Krešimir Šušnjar, OIB 85951579642</item>
      <item>Mirko Đinkić, OIB 01851964454</item>
      <item>Natalija Ivančević, OIB 19590462280</item>
    </izvorni_sadrzaj>
    <derivirana_varijabla naziv="DomainObject.Predmet.OstaliListNazivFormatedOIB_1">
      <item>Krešimir Šušnjar, OIB 85951579642</item>
      <item>Mirko Đinkić, OIB 01851964454</item>
      <item>Natalija Ivančević, OIB 19590462280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siječnja 2021.</izvorni_sadrzaj>
    <derivirana_varijabla naziv="DomainObject.Datum_1">21. siječnja 2021.</derivirana_varijabla>
  </DomainObject.Datum>
  <DomainObject.PoslovniBrojDokumenta>
    <izvorni_sadrzaj>St-2772/2018-108</izvorni_sadrzaj>
    <derivirana_varijabla naziv="DomainObject.PoslovniBrojDokumenta_1">St-2772/2018-108</derivirana_varijabla>
  </DomainObject.PoslovniBrojDokumenta>
  <DomainObject.Predmet.StrankaIDrugi>
    <izvorni_sadrzaj>PROMET-ORKAN, d.o.o. i dr.</izvorni_sadrzaj>
    <derivirana_varijabla naziv="DomainObject.Predmet.StrankaIDrugi_1">PROMET-ORKAN, d.o.o. i dr.</derivirana_varijabla>
  </DomainObject.Predmet.StrankaIDrugi>
  <DomainObject.Predmet.ProtustrankaIDrugi>
    <izvorni_sadrzaj>Dom za starije i nemoćne osobe Mirin Dvor</izvorni_sadrzaj>
    <derivirana_varijabla naziv="DomainObject.Predmet.ProtustrankaIDrugi_1">Dom za starije i nemoćne osobe Mirin Dvor</derivirana_varijabla>
  </DomainObject.Predmet.ProtustrankaIDrugi>
  <DomainObject.Predmet.StrankaIDrugiAdressOIB>
    <izvorni_sadrzaj>PROMET-ORKAN, d.o.o., OIB 21609083770, Zvonimira Cimermančića 3, 10000 Zagreb i dr.</izvorni_sadrzaj>
    <derivirana_varijabla naziv="DomainObject.Predmet.StrankaIDrugiAdressOIB_1">PROMET-ORKAN, d.o.o., OIB 21609083770, Zvonimira Cimermančića 3, 10000 Zagreb i dr.</derivirana_varijabla>
  </DomainObject.Predmet.StrankaIDrugiAdressOIB>
  <DomainObject.Predmet.ProtustrankaIDrugiAdressOIB>
    <izvorni_sadrzaj>Dom za starije i nemoćne osobe Mirin Dvor, OIB 54517325953, Radnička cesta br. 2, 10450 Klinča Sela</izvorni_sadrzaj>
    <derivirana_varijabla naziv="DomainObject.Predmet.ProtustrankaIDrugiAdressOIB_1">Dom za starije i nemoćne osobe Mirin Dvor, OIB 54517325953, Radnička cesta br. 2, 10450 Klinča Sela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PROMET-ORKAN, d.o.o.</item>
      <item>Dom za starije i nemoćne osobe Mirin Dvor</item>
      <item>Krešimir Šušnjar</item>
      <item>punomoćnik Krešimir Šušnjar</item>
      <item>Mirko Đinkić</item>
      <item>Natalija Ivančević</item>
    </izvorni_sadrzaj>
    <derivirana_varijabla naziv="DomainObject.Predmet.SudioniciListNaziv_1">
      <item>PROMET-ORKAN, d.o.o.</item>
      <item>Dom za starije i nemoćne osobe Mirin Dvor</item>
      <item>Krešimir Šušnjar</item>
      <item>punomoćnik Krešimir Šušnjar</item>
      <item>Mirko Đinkić</item>
      <item>Natalija Ivančević</item>
    </derivirana_varijabla>
  </DomainObject.Predmet.SudioniciListNaziv>
  <DomainObject.Predmet.SudioniciListAdressOIB>
    <izvorni_sadrzaj>
      <item>PROMET-ORKAN, d.o.o., OIB 21609083770, Zvonimira Cimermančića 3,10000 Zagreb</item>
      <item>Dom za starije i nemoćne osobe Mirin Dvor, OIB 54517325953, Radnička cesta br. 2,10450 Klinča Sela</item>
      <item>Krešimir Šušnjar, OIB 85951579642, Kneza Branimira 39,10000 Zagreb</item>
      <item>punomoćnik Krešimir Šušnjar, Kneza Branimira 39,10000 Zagreb</item>
      <item>Mirko Đinkić, OIB 01851964454</item>
      <item>Natalija Ivančević, OIB 19590462280</item>
    </izvorni_sadrzaj>
    <derivirana_varijabla naziv="DomainObject.Predmet.SudioniciListAdressOIB_1">
      <item>PROMET-ORKAN, d.o.o., OIB 21609083770, Zvonimira Cimermančića 3,10000 Zagreb</item>
      <item>Dom za starije i nemoćne osobe Mirin Dvor, OIB 54517325953, Radnička cesta br. 2,10450 Klinča Sela</item>
      <item>Krešimir Šušnjar, OIB 85951579642, Kneza Branimira 39,10000 Zagreb</item>
      <item>punomoćnik Krešimir Šušnjar, Kneza Branimira 39,10000 Zagreb</item>
      <item>Mirko Đinkić, OIB 01851964454</item>
      <item>Natalija Ivančević, OIB 19590462280</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21609083770</item>
      <item>, OIB 54517325953</item>
      <item>, OIB 85951579642</item>
      <item>, OIB null</item>
      <item>, OIB 01851964454</item>
      <item>, OIB 19590462280</item>
    </izvorni_sadrzaj>
    <derivirana_varijabla naziv="DomainObject.Predmet.SudioniciListNazivOIB_1">
      <item>, OIB 21609083770</item>
      <item>, OIB 54517325953</item>
      <item>, OIB 85951579642</item>
      <item>, OIB null</item>
      <item>, OIB 01851964454</item>
      <item>, OIB 19590462280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55E5B4E-D923-414E-98F9-490C48879EA4}">
  <ds:schemaRefs>
    <ds:schemaRef ds:uri="http://schemas.openxmlformats.org/wordprocessingml/2006/main"/>
    <ds:schemaRef ds:uri="http://schemas.microsoft.com/office/word/2012/wordml"/>
    <ds:schemaRef ds:uri="http://schemas.microsoft.com/office/word/2010/wordml"/>
    <ds:schemaRef ds:uri="http://schemas.openxmlformats.org/officeDocument/2006/math"/>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11</properties:Pages>
  <properties:Words>3693</properties:Words>
  <properties:Characters>21186</properties:Characters>
  <properties:Lines>475</properties:Lines>
  <properties:Paragraphs>133</properties:Paragraphs>
  <properties:TotalTime>410</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25042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2019-04-10T13:24:00Z</dcterms:created>
  <dc:creator>nmarkovic</dc:creator>
  <cp:lastModifiedBy>Nikolina Krunić</cp:lastModifiedBy>
  <cp:lastPrinted>2021-01-21T14:04:00Z</cp:lastPrinted>
  <dcterms:modified xmlns:xsi="http://www.w3.org/2001/XMLSchema-instance" xsi:type="dcterms:W3CDTF">2021-01-21T14:11:00Z</dcterms:modified>
  <cp:revision>84</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St-2772/2018-108 / Zapisnik - Ispitno ročište (26. zapisnik ispitno i izvještajno ročište ICMS.docx)</vt:lpwstr>
  </prop:property>
  <prop:property fmtid="{D5CDD505-2E9C-101B-9397-08002B2CF9AE}" pid="4" name="CC_coloring">
    <vt:bool>false</vt:bool>
  </prop:property>
  <prop:property fmtid="{D5CDD505-2E9C-101B-9397-08002B2CF9AE}" pid="5" name="BrojStranica">
    <vt:i4>11</vt:i4>
  </prop:property>
</prop:Properties>
</file>